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CA" w:rsidRDefault="008C1290" w:rsidP="000160FD">
      <w:pPr>
        <w:spacing w:after="240" w:line="240" w:lineRule="auto"/>
        <w:jc w:val="center"/>
        <w:rPr>
          <w:noProof/>
          <w:lang w:val="tr-TR" w:eastAsia="tr-TR"/>
        </w:rPr>
      </w:pPr>
      <w:bookmarkStart w:id="0" w:name="_Toc188358365"/>
      <w:bookmarkStart w:id="1" w:name="_Toc188679306"/>
      <w:bookmarkStart w:id="2" w:name="_Toc188679341"/>
      <w:bookmarkStart w:id="3" w:name="_Toc188679542"/>
      <w:bookmarkStart w:id="4" w:name="_Toc188679865"/>
      <w:bookmarkStart w:id="5" w:name="_Toc188680256"/>
      <w:r>
        <w:rPr>
          <w:noProof/>
          <w:lang w:val="tr-TR" w:eastAsia="tr-TR"/>
        </w:rPr>
        <w:drawing>
          <wp:inline distT="0" distB="0" distL="0" distR="0" wp14:anchorId="7C4D326A" wp14:editId="5A956EDD">
            <wp:extent cx="4556097" cy="1693545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84737" cy="1704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E66" w:rsidRDefault="00894E66" w:rsidP="000160FD">
      <w:pPr>
        <w:spacing w:after="240" w:line="240" w:lineRule="auto"/>
        <w:jc w:val="center"/>
        <w:rPr>
          <w:b/>
          <w:color w:val="000000"/>
          <w:sz w:val="40"/>
          <w:szCs w:val="40"/>
          <w:lang w:val="tr-TR" w:eastAsia="tr-TR"/>
        </w:rPr>
      </w:pPr>
    </w:p>
    <w:p w:rsidR="00894E66" w:rsidRDefault="00894E66" w:rsidP="000160FD">
      <w:pPr>
        <w:spacing w:after="240" w:line="240" w:lineRule="auto"/>
        <w:jc w:val="center"/>
        <w:rPr>
          <w:b/>
          <w:color w:val="000000"/>
          <w:sz w:val="40"/>
          <w:szCs w:val="40"/>
          <w:lang w:val="tr-TR" w:eastAsia="tr-TR"/>
        </w:rPr>
      </w:pPr>
    </w:p>
    <w:p w:rsidR="00494A64" w:rsidRDefault="00494A64" w:rsidP="000160FD">
      <w:pPr>
        <w:spacing w:after="240" w:line="240" w:lineRule="auto"/>
        <w:jc w:val="center"/>
        <w:rPr>
          <w:b/>
          <w:color w:val="000000"/>
          <w:sz w:val="40"/>
          <w:szCs w:val="40"/>
          <w:lang w:val="tr-TR" w:eastAsia="tr-TR"/>
        </w:rPr>
      </w:pPr>
    </w:p>
    <w:p w:rsidR="000D1C63" w:rsidRPr="00A22E3C" w:rsidRDefault="000D1C63" w:rsidP="000160FD">
      <w:pPr>
        <w:tabs>
          <w:tab w:val="center" w:pos="4536"/>
          <w:tab w:val="left" w:pos="7350"/>
          <w:tab w:val="left" w:pos="7920"/>
        </w:tabs>
        <w:spacing w:line="240" w:lineRule="auto"/>
        <w:jc w:val="center"/>
        <w:rPr>
          <w:rFonts w:eastAsia="Calibri"/>
          <w:b/>
          <w:noProof/>
          <w:color w:val="000000" w:themeColor="text1"/>
          <w:sz w:val="50"/>
          <w:szCs w:val="50"/>
        </w:rPr>
      </w:pPr>
      <w:r w:rsidRPr="00A22E3C">
        <w:rPr>
          <w:rFonts w:eastAsia="Calibri"/>
          <w:b/>
          <w:noProof/>
          <w:color w:val="000000" w:themeColor="text1"/>
          <w:sz w:val="50"/>
          <w:szCs w:val="50"/>
        </w:rPr>
        <w:t>KIYMETLİ MADENLER SORUMLU TEDARİK ZİNCİRİ UYGULAMA TALİMATI</w:t>
      </w:r>
    </w:p>
    <w:p w:rsidR="00894E66" w:rsidRDefault="00894E66" w:rsidP="000160FD">
      <w:pPr>
        <w:pStyle w:val="GvdeMetni3"/>
        <w:spacing w:after="0" w:line="240" w:lineRule="auto"/>
        <w:jc w:val="center"/>
        <w:rPr>
          <w:rFonts w:asciiTheme="minorHAnsi" w:hAnsiTheme="minorHAnsi"/>
          <w:b w:val="0"/>
          <w:szCs w:val="24"/>
        </w:rPr>
      </w:pPr>
    </w:p>
    <w:p w:rsidR="001D27CC" w:rsidRDefault="001D27CC" w:rsidP="000160FD">
      <w:pPr>
        <w:pStyle w:val="GvdeMetni3"/>
        <w:spacing w:after="0" w:line="240" w:lineRule="auto"/>
        <w:jc w:val="center"/>
        <w:rPr>
          <w:rFonts w:asciiTheme="minorHAnsi" w:hAnsiTheme="minorHAnsi"/>
          <w:b w:val="0"/>
          <w:szCs w:val="24"/>
        </w:rPr>
      </w:pPr>
    </w:p>
    <w:p w:rsidR="00494A64" w:rsidRDefault="00494A64" w:rsidP="000160FD">
      <w:pPr>
        <w:pStyle w:val="GvdeMetni3"/>
        <w:spacing w:after="0" w:line="240" w:lineRule="auto"/>
        <w:jc w:val="center"/>
        <w:rPr>
          <w:rFonts w:asciiTheme="minorHAnsi" w:hAnsiTheme="minorHAnsi"/>
          <w:b w:val="0"/>
          <w:szCs w:val="24"/>
        </w:rPr>
      </w:pPr>
    </w:p>
    <w:p w:rsidR="00494A64" w:rsidRDefault="00494A64" w:rsidP="000160FD">
      <w:pPr>
        <w:pStyle w:val="GvdeMetni3"/>
        <w:spacing w:after="0" w:line="240" w:lineRule="auto"/>
        <w:jc w:val="center"/>
        <w:rPr>
          <w:rFonts w:asciiTheme="minorHAnsi" w:hAnsiTheme="minorHAnsi"/>
          <w:b w:val="0"/>
          <w:szCs w:val="24"/>
        </w:rPr>
      </w:pPr>
    </w:p>
    <w:p w:rsidR="001D27CC" w:rsidRDefault="001D27CC" w:rsidP="000160FD">
      <w:pPr>
        <w:pStyle w:val="GvdeMetni3"/>
        <w:spacing w:after="0" w:line="240" w:lineRule="auto"/>
        <w:jc w:val="center"/>
        <w:rPr>
          <w:rFonts w:asciiTheme="minorHAnsi" w:hAnsiTheme="minorHAnsi"/>
          <w:b w:val="0"/>
          <w:szCs w:val="24"/>
        </w:rPr>
      </w:pPr>
    </w:p>
    <w:p w:rsidR="001D27CC" w:rsidRDefault="001D27CC" w:rsidP="000160FD">
      <w:pPr>
        <w:pStyle w:val="GvdeMetni3"/>
        <w:spacing w:after="0" w:line="240" w:lineRule="auto"/>
        <w:jc w:val="center"/>
        <w:rPr>
          <w:rFonts w:asciiTheme="minorHAnsi" w:hAnsiTheme="minorHAnsi"/>
          <w:b w:val="0"/>
          <w:szCs w:val="24"/>
        </w:rPr>
      </w:pPr>
    </w:p>
    <w:p w:rsidR="00894E66" w:rsidRDefault="00894E66" w:rsidP="000160FD">
      <w:pPr>
        <w:pStyle w:val="Standard"/>
        <w:jc w:val="both"/>
        <w:rPr>
          <w:b/>
          <w:bCs/>
          <w:sz w:val="28"/>
        </w:rPr>
      </w:pPr>
    </w:p>
    <w:p w:rsidR="00894E66" w:rsidRDefault="00894E66" w:rsidP="000160FD">
      <w:pPr>
        <w:pStyle w:val="Standard"/>
        <w:tabs>
          <w:tab w:val="left" w:pos="147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</w:p>
    <w:tbl>
      <w:tblPr>
        <w:tblStyle w:val="TabloKlavuzu"/>
        <w:tblW w:w="9090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10"/>
        <w:gridCol w:w="5580"/>
      </w:tblGrid>
      <w:tr w:rsidR="00894E66" w:rsidRPr="006B6187" w:rsidTr="00A22E3C">
        <w:tc>
          <w:tcPr>
            <w:tcW w:w="3510" w:type="dxa"/>
          </w:tcPr>
          <w:p w:rsidR="00894E66" w:rsidRPr="004C2961" w:rsidRDefault="00894E66" w:rsidP="000160FD">
            <w:pPr>
              <w:spacing w:line="240" w:lineRule="auto"/>
              <w:ind w:left="176" w:hanging="176"/>
              <w:rPr>
                <w:rFonts w:asciiTheme="majorBidi" w:hAnsiTheme="majorBidi" w:cstheme="majorBidi"/>
                <w:color w:val="000000" w:themeColor="text1"/>
                <w:lang w:val="tr-TR"/>
              </w:rPr>
            </w:pPr>
          </w:p>
          <w:p w:rsidR="00894E66" w:rsidRPr="00D2775A" w:rsidRDefault="00894E66" w:rsidP="000160FD">
            <w:pPr>
              <w:spacing w:line="240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4C2961"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lang w:val="tr-TR"/>
              </w:rPr>
              <w:t xml:space="preserve"> </w:t>
            </w:r>
            <w:r w:rsidRPr="00D2775A"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</w:rPr>
              <w:t>ÖZET</w:t>
            </w:r>
          </w:p>
        </w:tc>
        <w:tc>
          <w:tcPr>
            <w:tcW w:w="5580" w:type="dxa"/>
          </w:tcPr>
          <w:p w:rsidR="00894E66" w:rsidRPr="00894E66" w:rsidRDefault="00353AE4" w:rsidP="000160FD">
            <w:pPr>
              <w:tabs>
                <w:tab w:val="left" w:pos="840"/>
              </w:tabs>
              <w:spacing w:line="240" w:lineRule="auto"/>
              <w:rPr>
                <w:lang w:val="tr-TR"/>
              </w:rPr>
            </w:pPr>
            <w:r w:rsidRPr="00353AE4">
              <w:rPr>
                <w:kern w:val="24"/>
                <w:lang w:val="tr-TR" w:eastAsia="tr-TR"/>
              </w:rPr>
              <w:t>Borsa İstanbul Kıymetli Madenler Piyasası</w:t>
            </w:r>
            <w:r>
              <w:rPr>
                <w:kern w:val="24"/>
                <w:lang w:val="tr-TR" w:eastAsia="tr-TR"/>
              </w:rPr>
              <w:t xml:space="preserve"> </w:t>
            </w:r>
            <w:r w:rsidRPr="00353AE4">
              <w:rPr>
                <w:kern w:val="24"/>
                <w:lang w:val="tr-TR" w:eastAsia="tr-TR"/>
              </w:rPr>
              <w:t>faaliyetleri kapsamında kıymetli maden tedarik</w:t>
            </w:r>
            <w:r w:rsidR="000160FD">
              <w:rPr>
                <w:kern w:val="24"/>
                <w:lang w:val="tr-TR" w:eastAsia="tr-TR"/>
              </w:rPr>
              <w:t xml:space="preserve"> ve aracılık işlemlerinde </w:t>
            </w:r>
            <w:r>
              <w:rPr>
                <w:kern w:val="24"/>
                <w:lang w:val="tr-TR" w:eastAsia="tr-TR"/>
              </w:rPr>
              <w:t xml:space="preserve">iç mevzuat </w:t>
            </w:r>
            <w:r w:rsidRPr="00353AE4">
              <w:rPr>
                <w:kern w:val="24"/>
                <w:lang w:val="tr-TR" w:eastAsia="tr-TR"/>
              </w:rPr>
              <w:t>düzenlemelerine ve</w:t>
            </w:r>
            <w:r>
              <w:rPr>
                <w:kern w:val="24"/>
                <w:lang w:val="tr-TR" w:eastAsia="tr-TR"/>
              </w:rPr>
              <w:t xml:space="preserve"> </w:t>
            </w:r>
            <w:r w:rsidRPr="00353AE4">
              <w:rPr>
                <w:kern w:val="24"/>
                <w:lang w:val="tr-TR" w:eastAsia="tr-TR"/>
              </w:rPr>
              <w:t xml:space="preserve">uluslararası standartlara uyum sağlamalarına ilişkin </w:t>
            </w:r>
            <w:r w:rsidR="00894E66" w:rsidRPr="00353AE4">
              <w:rPr>
                <w:color w:val="000000"/>
                <w:kern w:val="24"/>
                <w:lang w:val="tr-TR" w:eastAsia="tr-TR"/>
              </w:rPr>
              <w:t>uygulama usul ve esaslarının belirlenmesidir.</w:t>
            </w:r>
          </w:p>
        </w:tc>
      </w:tr>
      <w:tr w:rsidR="00894E66" w:rsidRPr="006B6187" w:rsidTr="00A22E3C">
        <w:tc>
          <w:tcPr>
            <w:tcW w:w="3510" w:type="dxa"/>
          </w:tcPr>
          <w:p w:rsidR="00894E66" w:rsidRPr="00D2775A" w:rsidRDefault="00894E66" w:rsidP="000160FD">
            <w:pPr>
              <w:spacing w:line="240" w:lineRule="auto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</w:rPr>
              <w:t xml:space="preserve"> </w:t>
            </w:r>
            <w:r w:rsidRPr="00D2775A"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</w:rPr>
              <w:t>DÜZENLEYEN BİRİM</w:t>
            </w:r>
          </w:p>
        </w:tc>
        <w:tc>
          <w:tcPr>
            <w:tcW w:w="5580" w:type="dxa"/>
          </w:tcPr>
          <w:p w:rsidR="00894E66" w:rsidRPr="00C95831" w:rsidRDefault="006E160E" w:rsidP="000160FD">
            <w:pPr>
              <w:spacing w:line="240" w:lineRule="auto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color w:val="000000"/>
                <w:kern w:val="24"/>
                <w:lang w:val="tr-TR" w:eastAsia="tr-TR"/>
              </w:rPr>
              <w:t>İç Kontrol ve Uyum</w:t>
            </w:r>
            <w:r w:rsidR="00894E66">
              <w:rPr>
                <w:color w:val="000000"/>
                <w:kern w:val="24"/>
                <w:lang w:val="tr-TR" w:eastAsia="tr-TR"/>
              </w:rPr>
              <w:t xml:space="preserve"> Birimi</w:t>
            </w:r>
          </w:p>
        </w:tc>
      </w:tr>
      <w:tr w:rsidR="00894E66" w:rsidRPr="006B6187" w:rsidTr="00A22E3C">
        <w:tc>
          <w:tcPr>
            <w:tcW w:w="3510" w:type="dxa"/>
          </w:tcPr>
          <w:p w:rsidR="00894E66" w:rsidRPr="00D2775A" w:rsidRDefault="00894E66" w:rsidP="000160FD">
            <w:pPr>
              <w:spacing w:line="240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D2775A"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</w:rPr>
              <w:t>YÜRÜRLÜĞE GİRİŞ TARİHİ</w:t>
            </w:r>
          </w:p>
        </w:tc>
        <w:tc>
          <w:tcPr>
            <w:tcW w:w="5580" w:type="dxa"/>
          </w:tcPr>
          <w:p w:rsidR="00894E66" w:rsidRPr="00C95831" w:rsidRDefault="008C1290" w:rsidP="000160FD">
            <w:pPr>
              <w:spacing w:line="24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26</w:t>
            </w:r>
            <w:r w:rsidR="00894E66" w:rsidRPr="00C95831">
              <w:rPr>
                <w:rFonts w:cs="Times New Roman"/>
                <w:color w:val="000000" w:themeColor="text1"/>
              </w:rPr>
              <w:t xml:space="preserve"> / </w:t>
            </w:r>
            <w:r w:rsidR="00727C83">
              <w:rPr>
                <w:rFonts w:cs="Times New Roman"/>
                <w:color w:val="000000" w:themeColor="text1"/>
              </w:rPr>
              <w:t>12</w:t>
            </w:r>
            <w:r w:rsidR="00894E66" w:rsidRPr="00C95831">
              <w:rPr>
                <w:rFonts w:cs="Times New Roman"/>
                <w:color w:val="000000" w:themeColor="text1"/>
              </w:rPr>
              <w:t xml:space="preserve"> / </w:t>
            </w:r>
            <w:r w:rsidR="00B041DE">
              <w:rPr>
                <w:rFonts w:cs="Times New Roman"/>
                <w:color w:val="000000" w:themeColor="text1"/>
              </w:rPr>
              <w:t>20</w:t>
            </w:r>
            <w:r w:rsidR="00C928A9">
              <w:rPr>
                <w:rFonts w:cs="Times New Roman"/>
                <w:color w:val="000000" w:themeColor="text1"/>
              </w:rPr>
              <w:t>21</w:t>
            </w:r>
          </w:p>
        </w:tc>
      </w:tr>
    </w:tbl>
    <w:p w:rsidR="00053115" w:rsidRPr="008C1290" w:rsidRDefault="006E7CE7" w:rsidP="008C1290">
      <w:pPr>
        <w:pStyle w:val="T1"/>
        <w:spacing w:after="0" w:line="240" w:lineRule="auto"/>
        <w:contextualSpacing/>
        <w:rPr>
          <w:sz w:val="24"/>
          <w:szCs w:val="24"/>
        </w:rPr>
        <w:sectPr w:rsidR="00053115" w:rsidRPr="008C1290" w:rsidSect="006E7CE7">
          <w:footerReference w:type="default" r:id="rId13"/>
          <w:pgSz w:w="11906" w:h="16838"/>
          <w:pgMar w:top="1080" w:right="1411" w:bottom="1080" w:left="1411" w:header="706" w:footer="706" w:gutter="0"/>
          <w:pgNumType w:start="0"/>
          <w:cols w:space="708"/>
          <w:titlePg/>
          <w:docGrid w:linePitch="360"/>
        </w:sectPr>
      </w:pPr>
      <w:r>
        <w:rPr>
          <w:sz w:val="24"/>
          <w:szCs w:val="24"/>
        </w:rPr>
        <w:t xml:space="preserve">                </w:t>
      </w:r>
      <w:r w:rsidR="008C1290">
        <w:rPr>
          <w:sz w:val="24"/>
          <w:szCs w:val="24"/>
        </w:rPr>
        <w:t xml:space="preserve">                    </w:t>
      </w:r>
      <w:bookmarkStart w:id="6" w:name="_Toc188680716"/>
      <w:bookmarkStart w:id="7" w:name="_Toc188681008"/>
      <w:bookmarkStart w:id="8" w:name="_Toc188681259"/>
      <w:bookmarkStart w:id="9" w:name="_Toc188681562"/>
      <w:bookmarkStart w:id="10" w:name="_Toc188681608"/>
      <w:bookmarkStart w:id="11" w:name="_Toc188681692"/>
    </w:p>
    <w:p w:rsidR="00053115" w:rsidRPr="00EB6B9D" w:rsidRDefault="00053115" w:rsidP="000160FD">
      <w:pPr>
        <w:pStyle w:val="Balk2"/>
        <w:numPr>
          <w:ilvl w:val="0"/>
          <w:numId w:val="32"/>
        </w:numPr>
        <w:tabs>
          <w:tab w:val="left" w:pos="840"/>
        </w:tabs>
        <w:spacing w:line="240" w:lineRule="auto"/>
        <w:rPr>
          <w:szCs w:val="24"/>
          <w:lang w:val="tr-TR"/>
        </w:rPr>
      </w:pPr>
      <w:bookmarkStart w:id="12" w:name="_Toc188358366"/>
      <w:bookmarkStart w:id="13" w:name="_Toc188679307"/>
      <w:bookmarkStart w:id="14" w:name="_Toc188679342"/>
      <w:bookmarkStart w:id="15" w:name="_Toc188679543"/>
      <w:bookmarkStart w:id="16" w:name="_Toc188679866"/>
      <w:bookmarkStart w:id="17" w:name="_Toc188680257"/>
      <w:bookmarkStart w:id="18" w:name="_Toc188680717"/>
      <w:bookmarkStart w:id="19" w:name="_Toc188681009"/>
      <w:bookmarkStart w:id="20" w:name="_Toc188681260"/>
      <w:bookmarkStart w:id="21" w:name="_Toc188681563"/>
      <w:bookmarkStart w:id="22" w:name="_Toc188681609"/>
      <w:bookmarkStart w:id="23" w:name="_Toc188681693"/>
      <w:bookmarkStart w:id="24" w:name="_Toc192411677"/>
      <w:bookmarkStart w:id="25" w:name="_Toc4328107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EB6B9D">
        <w:rPr>
          <w:szCs w:val="24"/>
        </w:rPr>
        <w:lastRenderedPageBreak/>
        <w:t>AMAÇ VE KAPSAM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1661B9" w:rsidRDefault="00903657" w:rsidP="000160FD">
      <w:pPr>
        <w:tabs>
          <w:tab w:val="left" w:pos="840"/>
        </w:tabs>
        <w:spacing w:line="240" w:lineRule="auto"/>
        <w:rPr>
          <w:rStyle w:val="fontstyle01"/>
        </w:rPr>
      </w:pPr>
      <w:r>
        <w:rPr>
          <w:rStyle w:val="fontstyle01"/>
        </w:rPr>
        <w:t>Bu uygulama talimatının amacı, Borsa İstanbul Kıymetli Madenler Piyasası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faaliyetleri kapsamında kıymetli maden tedarikinde Borsa düzenlemelerine ve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uluslararası standartlara uyum sağlamalarına ilişkin usul ve esasları belirlemektir.</w:t>
      </w:r>
    </w:p>
    <w:p w:rsidR="00727C83" w:rsidRDefault="00903657" w:rsidP="000160FD">
      <w:pPr>
        <w:tabs>
          <w:tab w:val="left" w:pos="840"/>
        </w:tabs>
        <w:spacing w:line="240" w:lineRule="auto"/>
        <w:rPr>
          <w:rStyle w:val="fontstyle01"/>
        </w:rPr>
      </w:pPr>
      <w:r>
        <w:rPr>
          <w:rStyle w:val="fontstyle01"/>
        </w:rPr>
        <w:t>Borsa İstanbul Sorumlu Tedarik Zinciri Uyum Yönergesi, Borsa İstanbul Kıymetli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Madenler Sorumlu Tedarik Zinciri Uyum Rehberi, Borsa İstanbul Sorumlu Tedarik Zinciri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Bağımsız Denetim Yönergesi ve Kıymetli Madenler Aracı Kuruluşları ile Rafinerilerin İç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Kontrol Sistemi ve Uyum Esasları Hakkında Yönerge bir bütün olarak Borsa İstanbul kıymetli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madenler sorumlu tedarik zinciri uyum programının unsurlarıdır.</w:t>
      </w:r>
    </w:p>
    <w:p w:rsidR="00727C83" w:rsidRPr="00727C83" w:rsidRDefault="00727C83" w:rsidP="000160FD">
      <w:pPr>
        <w:tabs>
          <w:tab w:val="left" w:pos="840"/>
        </w:tabs>
        <w:spacing w:line="240" w:lineRule="auto"/>
        <w:rPr>
          <w:rFonts w:ascii="TimesNewRomanPSMT" w:hAnsi="TimesNewRomanPSMT"/>
          <w:color w:val="000000"/>
        </w:rPr>
      </w:pPr>
    </w:p>
    <w:p w:rsidR="00053115" w:rsidRPr="00EB6B9D" w:rsidRDefault="00053115" w:rsidP="000160FD">
      <w:pPr>
        <w:pStyle w:val="Balk2"/>
        <w:numPr>
          <w:ilvl w:val="0"/>
          <w:numId w:val="32"/>
        </w:numPr>
        <w:tabs>
          <w:tab w:val="left" w:pos="840"/>
        </w:tabs>
        <w:spacing w:line="240" w:lineRule="auto"/>
        <w:rPr>
          <w:szCs w:val="24"/>
        </w:rPr>
      </w:pPr>
      <w:bookmarkStart w:id="26" w:name="_Toc188358369"/>
      <w:bookmarkStart w:id="27" w:name="_Toc188679310"/>
      <w:bookmarkStart w:id="28" w:name="_Toc188679345"/>
      <w:bookmarkStart w:id="29" w:name="_Toc188679546"/>
      <w:bookmarkStart w:id="30" w:name="_Toc188679869"/>
      <w:bookmarkStart w:id="31" w:name="_Toc188680260"/>
      <w:bookmarkStart w:id="32" w:name="_Toc188680720"/>
      <w:bookmarkStart w:id="33" w:name="_Toc188681012"/>
      <w:bookmarkStart w:id="34" w:name="_Toc188681263"/>
      <w:bookmarkStart w:id="35" w:name="_Toc188681566"/>
      <w:bookmarkStart w:id="36" w:name="_Toc188681612"/>
      <w:bookmarkStart w:id="37" w:name="_Toc188681696"/>
      <w:bookmarkStart w:id="38" w:name="_Toc192411680"/>
      <w:bookmarkStart w:id="39" w:name="_Toc43281079"/>
      <w:r w:rsidRPr="00EB6B9D">
        <w:rPr>
          <w:szCs w:val="24"/>
        </w:rPr>
        <w:t>TANIMLAR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053115" w:rsidRDefault="00053115" w:rsidP="000160FD">
      <w:pPr>
        <w:tabs>
          <w:tab w:val="left" w:pos="840"/>
        </w:tabs>
        <w:spacing w:line="240" w:lineRule="auto"/>
        <w:rPr>
          <w:color w:val="000000"/>
          <w:lang w:val="tr-TR"/>
        </w:rPr>
      </w:pPr>
      <w:r w:rsidRPr="00EB6B9D">
        <w:rPr>
          <w:color w:val="000000"/>
          <w:lang w:val="tr-TR"/>
        </w:rPr>
        <w:t>Bu düzenlemede geçen;</w:t>
      </w:r>
    </w:p>
    <w:p w:rsidR="00B504F1" w:rsidRDefault="005D65CF" w:rsidP="000160FD">
      <w:pPr>
        <w:tabs>
          <w:tab w:val="left" w:pos="840"/>
        </w:tabs>
        <w:spacing w:line="240" w:lineRule="auto"/>
        <w:rPr>
          <w:rFonts w:ascii="TimesNewRomanPSMT" w:hAnsi="TimesNewRomanPSMT"/>
          <w:color w:val="000000"/>
        </w:rPr>
      </w:pPr>
      <w:r w:rsidRPr="005D65CF">
        <w:rPr>
          <w:rStyle w:val="fontstyle01"/>
          <w:b/>
        </w:rPr>
        <w:t>Bakanlık:</w:t>
      </w:r>
      <w:r>
        <w:rPr>
          <w:rStyle w:val="fontstyle01"/>
        </w:rPr>
        <w:t xml:space="preserve"> Hazine ve Maliye </w:t>
      </w:r>
      <w:proofErr w:type="gramStart"/>
      <w:r>
        <w:rPr>
          <w:rStyle w:val="fontstyle01"/>
        </w:rPr>
        <w:t>Bakanlığı</w:t>
      </w:r>
      <w:r w:rsidR="00A571A4">
        <w:rPr>
          <w:rStyle w:val="fontstyle01"/>
        </w:rPr>
        <w:t>’</w:t>
      </w:r>
      <w:r>
        <w:rPr>
          <w:rStyle w:val="fontstyle01"/>
        </w:rPr>
        <w:t>nı</w:t>
      </w:r>
      <w:proofErr w:type="gramEnd"/>
      <w:r>
        <w:rPr>
          <w:rStyle w:val="fontstyle01"/>
        </w:rPr>
        <w:t>,</w:t>
      </w:r>
    </w:p>
    <w:p w:rsidR="00A571A4" w:rsidRDefault="005D65CF" w:rsidP="000160FD">
      <w:pPr>
        <w:tabs>
          <w:tab w:val="left" w:pos="840"/>
        </w:tabs>
        <w:spacing w:line="240" w:lineRule="auto"/>
        <w:rPr>
          <w:rFonts w:ascii="TimesNewRomanPSMT" w:hAnsi="TimesNewRomanPSMT"/>
          <w:color w:val="000000"/>
        </w:rPr>
      </w:pPr>
      <w:r w:rsidRPr="005D65CF">
        <w:rPr>
          <w:rStyle w:val="fontstyle01"/>
          <w:b/>
        </w:rPr>
        <w:t>Borsa, Borsa İstanbul:</w:t>
      </w:r>
      <w:r>
        <w:rPr>
          <w:rStyle w:val="fontstyle01"/>
        </w:rPr>
        <w:t xml:space="preserve"> Borsa İstanbul Anonim </w:t>
      </w:r>
      <w:proofErr w:type="gramStart"/>
      <w:r>
        <w:rPr>
          <w:rStyle w:val="fontstyle01"/>
        </w:rPr>
        <w:t>Şirketi</w:t>
      </w:r>
      <w:r w:rsidR="00A571A4">
        <w:rPr>
          <w:rStyle w:val="fontstyle01"/>
        </w:rPr>
        <w:t>’</w:t>
      </w:r>
      <w:r>
        <w:rPr>
          <w:rStyle w:val="fontstyle01"/>
        </w:rPr>
        <w:t>ni</w:t>
      </w:r>
      <w:proofErr w:type="gramEnd"/>
      <w:r>
        <w:rPr>
          <w:rStyle w:val="fontstyle01"/>
        </w:rPr>
        <w:t>,</w:t>
      </w:r>
    </w:p>
    <w:p w:rsidR="000160FD" w:rsidRDefault="005D65CF" w:rsidP="000160FD">
      <w:pPr>
        <w:tabs>
          <w:tab w:val="left" w:pos="840"/>
        </w:tabs>
        <w:spacing w:line="240" w:lineRule="auto"/>
        <w:rPr>
          <w:rStyle w:val="fontstyle01"/>
        </w:rPr>
      </w:pPr>
      <w:r w:rsidRPr="005D65CF">
        <w:rPr>
          <w:rStyle w:val="fontstyle01"/>
          <w:b/>
        </w:rPr>
        <w:t>Eğitim programı:</w:t>
      </w:r>
      <w:r>
        <w:rPr>
          <w:rStyle w:val="fontstyle01"/>
        </w:rPr>
        <w:t xml:space="preserve"> Yükümlülerin Uyum Rehberi kapsamında Borsa İstanbul Sorumlu</w:t>
      </w:r>
      <w:r w:rsidR="00A571A4"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Tedarik Zinciri düzenlemelerine uyum amacıyla kendi bünyesinde ve müşterileri ile</w:t>
      </w:r>
      <w:r w:rsidR="00A571A4"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gerçekleştirecekleri eğitim faaliyetlerine ilişkin oluşturulan program,</w:t>
      </w:r>
    </w:p>
    <w:p w:rsidR="00A571A4" w:rsidRDefault="005D65CF" w:rsidP="000160FD">
      <w:pPr>
        <w:tabs>
          <w:tab w:val="left" w:pos="840"/>
        </w:tabs>
        <w:spacing w:line="240" w:lineRule="auto"/>
        <w:rPr>
          <w:rFonts w:ascii="TimesNewRomanPSMT" w:hAnsi="TimesNewRomanPSMT"/>
          <w:color w:val="000000"/>
        </w:rPr>
      </w:pPr>
      <w:r w:rsidRPr="005D65CF">
        <w:rPr>
          <w:rStyle w:val="fontstyle01"/>
          <w:b/>
        </w:rPr>
        <w:t>Güvence denetimi:</w:t>
      </w:r>
      <w:r>
        <w:rPr>
          <w:rStyle w:val="fontstyle01"/>
        </w:rPr>
        <w:t xml:space="preserve"> Kamu Gözetimi, Muhasebe ve Denetim Standartları Kurumu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tarafından yayımlanan Güvence Denetimi Standardı 3000 Tarihi Finansal Bilgilerin Bağımsız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Denetimi veya Sınırlı Bağımsız Denetimi Dışındaki Diğer Güvence Denetimleri’ne uygun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olarak gerçekleştirilen denetimi,</w:t>
      </w:r>
    </w:p>
    <w:p w:rsidR="00E64A6E" w:rsidRDefault="005D65CF" w:rsidP="000160FD">
      <w:pPr>
        <w:tabs>
          <w:tab w:val="left" w:pos="840"/>
        </w:tabs>
        <w:spacing w:line="240" w:lineRule="auto"/>
        <w:rPr>
          <w:rStyle w:val="fontstyle01"/>
        </w:rPr>
      </w:pPr>
      <w:r w:rsidRPr="005D65CF">
        <w:rPr>
          <w:rStyle w:val="fontstyle01"/>
          <w:b/>
        </w:rPr>
        <w:t>İç kontrol birimi:</w:t>
      </w:r>
      <w:r>
        <w:rPr>
          <w:rStyle w:val="fontstyle01"/>
        </w:rPr>
        <w:t xml:space="preserve"> İç kontrol sisteminin oluşturulması, işleyişi ve raporlamasından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sorumlu birimi,</w:t>
      </w:r>
      <w:r>
        <w:rPr>
          <w:rFonts w:ascii="TimesNewRomanPSMT" w:hAnsi="TimesNewRomanPSMT"/>
          <w:color w:val="000000"/>
        </w:rPr>
        <w:br/>
      </w:r>
      <w:r w:rsidRPr="005D65CF">
        <w:rPr>
          <w:rStyle w:val="fontstyle01"/>
          <w:b/>
        </w:rPr>
        <w:t>İç kontrol sistemi:</w:t>
      </w:r>
      <w:r>
        <w:rPr>
          <w:rStyle w:val="fontstyle01"/>
        </w:rPr>
        <w:t xml:space="preserve"> Yükümlülerin merkez dışı örgütleri dâhil tüm iş ve işlemlerinin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yönetim stratejisi ve politikalarına uygun olarak düzenli, verimli ve etkin bir şekilde mevcut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mevzuat ve kurallar çerçevesinde yürütülmesi, hesap ve kayıt düzeninin bütünlüğünün ve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güvenilirliğinin, veri sistemindeki bilgilerin zamanında ve doğru bir şekilde elde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edilebilirliğinin sağlanması, belge ve kayıt düzeninin oluşturulması, yedeklenmesi ve muhafaza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edilmesi, hata, hile ve usulsüzlüklerin önlenmesi ve tespiti amacıyla yükümlüler tarafından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uygulanan organizasyon planı ile bunlara ilişkin tüm esas ve usulleri,</w:t>
      </w:r>
    </w:p>
    <w:p w:rsidR="005D65CF" w:rsidRDefault="005D65CF" w:rsidP="000160FD">
      <w:pPr>
        <w:tabs>
          <w:tab w:val="left" w:pos="840"/>
        </w:tabs>
        <w:spacing w:line="240" w:lineRule="auto"/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 w:rsidRPr="005D65CF">
        <w:rPr>
          <w:rStyle w:val="fontstyle01"/>
          <w:b/>
        </w:rPr>
        <w:t>İç kontrol ve tedarik zinciri uyum görevlisi:</w:t>
      </w:r>
      <w:r>
        <w:rPr>
          <w:rStyle w:val="fontstyle01"/>
        </w:rPr>
        <w:t xml:space="preserve"> Bu Uygulama Talimatı’nda yer </w:t>
      </w:r>
      <w:proofErr w:type="gramStart"/>
      <w:r>
        <w:rPr>
          <w:rStyle w:val="fontstyle01"/>
        </w:rPr>
        <w:t>alan</w:t>
      </w:r>
      <w:proofErr w:type="gramEnd"/>
      <w:r>
        <w:rPr>
          <w:rStyle w:val="fontstyle01"/>
        </w:rPr>
        <w:t xml:space="preserve"> asgari nitelikleri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haiz, gerekli yetkiyle donatılmış ve kıymetli madenler aracı kuruluşu ile rafineriler tarafından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istihdam edilen görevliyi,</w:t>
      </w:r>
    </w:p>
    <w:p w:rsidR="00E64A6E" w:rsidRDefault="00E64A6E" w:rsidP="000160FD">
      <w:pPr>
        <w:tabs>
          <w:tab w:val="left" w:pos="840"/>
        </w:tabs>
        <w:spacing w:line="240" w:lineRule="auto"/>
        <w:rPr>
          <w:rStyle w:val="fontstyle01"/>
        </w:rPr>
      </w:pPr>
      <w:r w:rsidRPr="00E64A6E">
        <w:rPr>
          <w:rFonts w:ascii="TimesNewRomanPS-BoldMT" w:hAnsi="TimesNewRomanPS-BoldMT"/>
          <w:b/>
          <w:bCs/>
          <w:color w:val="000000"/>
        </w:rPr>
        <w:t xml:space="preserve">Kıymetli madenler: </w:t>
      </w:r>
      <w:r w:rsidRPr="00E64A6E">
        <w:rPr>
          <w:rFonts w:ascii="TimesNewRomanPSMT" w:hAnsi="TimesNewRomanPSMT"/>
          <w:color w:val="000000"/>
        </w:rPr>
        <w:t>11/8/1989 tarih ve 20249 sayılı Resmi Gazete’de yayımlanan Türk</w:t>
      </w:r>
      <w:r w:rsidRPr="00E64A6E">
        <w:rPr>
          <w:rFonts w:ascii="TimesNewRomanPSMT" w:hAnsi="TimesNewRomanPSMT"/>
          <w:color w:val="000000"/>
        </w:rPr>
        <w:br/>
        <w:t>Parası Kıymetini Koruma Hakkında 32 sayılı Karar</w:t>
      </w:r>
      <w:r>
        <w:rPr>
          <w:rFonts w:ascii="TimesNewRomanPSMT" w:hAnsi="TimesNewRomanPSMT"/>
          <w:color w:val="000000"/>
        </w:rPr>
        <w:t xml:space="preserve">’da </w:t>
      </w:r>
      <w:r w:rsidRPr="00E64A6E">
        <w:rPr>
          <w:rFonts w:ascii="TimesNewRomanPSMT" w:hAnsi="TimesNewRomanPSMT"/>
          <w:color w:val="000000"/>
        </w:rPr>
        <w:t>tanımlanan her tür ve şekilde kıymetli</w:t>
      </w:r>
      <w:r w:rsidRPr="00E64A6E">
        <w:rPr>
          <w:rFonts w:ascii="TimesNewRomanPSMT" w:hAnsi="TimesNewRomanPSMT"/>
          <w:color w:val="000000"/>
        </w:rPr>
        <w:br/>
        <w:t>madenleri,</w:t>
      </w:r>
    </w:p>
    <w:p w:rsidR="005D65CF" w:rsidRDefault="005D65CF" w:rsidP="000160FD">
      <w:pPr>
        <w:tabs>
          <w:tab w:val="left" w:pos="840"/>
        </w:tabs>
        <w:spacing w:line="240" w:lineRule="auto"/>
        <w:rPr>
          <w:rStyle w:val="fontstyle01"/>
        </w:rPr>
      </w:pPr>
      <w:r w:rsidRPr="005D65CF">
        <w:rPr>
          <w:rStyle w:val="fontstyle01"/>
          <w:b/>
        </w:rPr>
        <w:t>Kıymetli madenler aracı kuruluşu:</w:t>
      </w:r>
      <w:r>
        <w:rPr>
          <w:rStyle w:val="fontstyle01"/>
        </w:rPr>
        <w:t xml:space="preserve"> Bakanlıkça Borsada üye olarak faaliyet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göstermelerine izin verilen, kendi nam ve hesabına, başkası nam ve hesabına, kendi namına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başkası hesabına işlem yapan, faaliyet esasları Yönetmelik ile düzenlenen kıymetli madenler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aracı kurumları, </w:t>
      </w:r>
      <w:bookmarkStart w:id="40" w:name="_GoBack"/>
      <w:r>
        <w:rPr>
          <w:rStyle w:val="fontstyle01"/>
        </w:rPr>
        <w:t>banka</w:t>
      </w:r>
      <w:bookmarkEnd w:id="40"/>
      <w:r>
        <w:rPr>
          <w:rStyle w:val="fontstyle01"/>
        </w:rPr>
        <w:t>lar, yetkili müesseseler, kıymetli maden üretimi veya ticareti ile iştigal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eden anonim şirketler ile yurt dışında yerleşik şirketlerin Türkiye'deki şubelerini,</w:t>
      </w:r>
    </w:p>
    <w:p w:rsidR="005D65CF" w:rsidRDefault="005D65CF" w:rsidP="000160FD">
      <w:pPr>
        <w:tabs>
          <w:tab w:val="left" w:pos="840"/>
        </w:tabs>
        <w:spacing w:line="240" w:lineRule="auto"/>
        <w:rPr>
          <w:rStyle w:val="fontstyle01"/>
        </w:rPr>
      </w:pPr>
      <w:r w:rsidRPr="005D65CF">
        <w:rPr>
          <w:rStyle w:val="fontstyle01"/>
          <w:b/>
        </w:rPr>
        <w:t>Kıymetli madenler aracı kurumu:</w:t>
      </w:r>
      <w:r>
        <w:rPr>
          <w:rStyle w:val="fontstyle01"/>
        </w:rPr>
        <w:t xml:space="preserve"> Borsada faaliyet göstermek üzere Bakanlıkça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kuruluşuna izin verilen, kendi nam ve hesabına, başkası nam ve hesabına, kendi namına başkası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hesabına işlem yapan, kuruluş ve faaliyet esasları Yönetmelik ile düzenlenen şirketleri,</w:t>
      </w:r>
    </w:p>
    <w:p w:rsidR="005D65CF" w:rsidRDefault="005D65CF" w:rsidP="000160FD">
      <w:pPr>
        <w:tabs>
          <w:tab w:val="left" w:pos="840"/>
        </w:tabs>
        <w:spacing w:line="240" w:lineRule="auto"/>
        <w:rPr>
          <w:rStyle w:val="fontstyle01"/>
        </w:rPr>
      </w:pPr>
      <w:r w:rsidRPr="005D65CF">
        <w:rPr>
          <w:rStyle w:val="fontstyle01"/>
          <w:b/>
        </w:rPr>
        <w:lastRenderedPageBreak/>
        <w:t>Rafineri:</w:t>
      </w:r>
      <w:r>
        <w:rPr>
          <w:rStyle w:val="fontstyle01"/>
        </w:rPr>
        <w:t xml:space="preserve"> Tebliğ ve Bakanlığın ilgili diğer düzenlemeleri çerçevesinde Borsa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tarafından belirlenen Rafineriler Listesi’nde yer </w:t>
      </w:r>
      <w:proofErr w:type="gramStart"/>
      <w:r>
        <w:rPr>
          <w:rStyle w:val="fontstyle01"/>
        </w:rPr>
        <w:t>alan</w:t>
      </w:r>
      <w:proofErr w:type="gramEnd"/>
      <w:r>
        <w:rPr>
          <w:rStyle w:val="fontstyle01"/>
        </w:rPr>
        <w:t xml:space="preserve"> Türkiye’de kurulu rafinerileri,</w:t>
      </w:r>
    </w:p>
    <w:p w:rsidR="00E64A6E" w:rsidRDefault="00E64A6E" w:rsidP="000160FD">
      <w:pPr>
        <w:tabs>
          <w:tab w:val="left" w:pos="840"/>
        </w:tabs>
        <w:spacing w:line="240" w:lineRule="auto"/>
      </w:pPr>
      <w:r w:rsidRPr="00E64A6E">
        <w:rPr>
          <w:rFonts w:ascii="TimesNewRomanPS-BoldMT" w:hAnsi="TimesNewRomanPS-BoldMT"/>
          <w:b/>
          <w:bCs/>
          <w:color w:val="000000"/>
        </w:rPr>
        <w:t xml:space="preserve">Tebliğ: </w:t>
      </w:r>
      <w:r w:rsidRPr="00E64A6E">
        <w:rPr>
          <w:rFonts w:ascii="TimesNewRomanPSMT" w:hAnsi="TimesNewRomanPSMT"/>
          <w:color w:val="000000"/>
        </w:rPr>
        <w:t>18/11/2006 tarihli ve 26350 sayılı Resmî Gazete' de yayımlanan Kıymetli</w:t>
      </w:r>
      <w:r w:rsidRPr="00E64A6E">
        <w:rPr>
          <w:rFonts w:ascii="TimesNewRomanPSMT" w:hAnsi="TimesNewRomanPSMT"/>
          <w:color w:val="000000"/>
        </w:rPr>
        <w:br/>
        <w:t>Maden Standartları ve Rafinerileri Hakkında Tebliğ’i (Tebliğ No: 2006/1)</w:t>
      </w:r>
      <w:r w:rsidRPr="00E64A6E">
        <w:t xml:space="preserve"> </w:t>
      </w:r>
    </w:p>
    <w:p w:rsidR="005D65CF" w:rsidRDefault="005D65CF" w:rsidP="000160FD">
      <w:pPr>
        <w:tabs>
          <w:tab w:val="left" w:pos="840"/>
        </w:tabs>
        <w:spacing w:line="240" w:lineRule="auto"/>
        <w:rPr>
          <w:color w:val="000000"/>
          <w:lang w:val="tr-TR"/>
        </w:rPr>
      </w:pPr>
      <w:r w:rsidRPr="005D65CF">
        <w:rPr>
          <w:rStyle w:val="fontstyle01"/>
          <w:b/>
        </w:rPr>
        <w:t>Tedarik zinciri uyum programı:</w:t>
      </w:r>
      <w:r>
        <w:rPr>
          <w:rStyle w:val="fontstyle01"/>
        </w:rPr>
        <w:t xml:space="preserve"> Kıymetli maden tedariki uygulamalarının insan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haklarına</w:t>
      </w:r>
      <w:r w:rsidR="00B504F1">
        <w:rPr>
          <w:rStyle w:val="fontstyle01"/>
        </w:rPr>
        <w:t xml:space="preserve"> </w:t>
      </w:r>
      <w:r>
        <w:rPr>
          <w:rStyle w:val="fontstyle01"/>
        </w:rPr>
        <w:t>saygılı olacak şekilde yürütülmesi ve kıymetli maden tedariki sürecinde bölgesel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çatışmalara ve terörizmin finansmanı ile suç gelirlerinin aklanmasına katkıda bulunmaktan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kaçınılmasına yönelik olarak oluşturulan ve bu Yönergenin 8 inci maddesinde kapsamı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belirlenen tedbirler</w:t>
      </w:r>
      <w:r w:rsidR="00B504F1">
        <w:rPr>
          <w:rStyle w:val="fontstyle01"/>
        </w:rPr>
        <w:t xml:space="preserve"> </w:t>
      </w:r>
      <w:r>
        <w:rPr>
          <w:rStyle w:val="fontstyle01"/>
        </w:rPr>
        <w:t>bütününü,</w:t>
      </w:r>
      <w:r>
        <w:rPr>
          <w:rFonts w:ascii="TimesNewRomanPSMT" w:hAnsi="TimesNewRomanPSMT"/>
          <w:color w:val="000000"/>
        </w:rPr>
        <w:br/>
      </w:r>
      <w:r w:rsidRPr="005D65CF">
        <w:rPr>
          <w:rStyle w:val="fontstyle01"/>
          <w:b/>
        </w:rPr>
        <w:t>Tedarik zinciri uyum raporu:</w:t>
      </w:r>
      <w:r>
        <w:rPr>
          <w:rStyle w:val="fontstyle01"/>
        </w:rPr>
        <w:t xml:space="preserve"> Uluslararası kriterlere göre Bakanlığın uygun görüşü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alınmak suretiyle Borsa tarafından belirlenen kıymetli madenler sorumlu tedarik zincirine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ilişkin usul ve esaslar çerçevesinde hazırlanan ve ilgili raporlama dönemini kapsayan işlemlerin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bu usul ve esaslara uygunluğunu gösteren raporu,</w:t>
      </w:r>
    </w:p>
    <w:p w:rsidR="000160FD" w:rsidRDefault="005D65CF" w:rsidP="000160FD">
      <w:pPr>
        <w:tabs>
          <w:tab w:val="left" w:pos="840"/>
        </w:tabs>
        <w:spacing w:line="240" w:lineRule="auto"/>
        <w:rPr>
          <w:rStyle w:val="fontstyle01"/>
        </w:rPr>
      </w:pPr>
      <w:r w:rsidRPr="005D65CF">
        <w:rPr>
          <w:rStyle w:val="fontstyle01"/>
          <w:b/>
        </w:rPr>
        <w:t>Uyum:</w:t>
      </w:r>
      <w:r>
        <w:rPr>
          <w:rStyle w:val="fontstyle01"/>
        </w:rPr>
        <w:t xml:space="preserve"> Yükümlülerin ticari karar </w:t>
      </w:r>
      <w:proofErr w:type="gramStart"/>
      <w:r>
        <w:rPr>
          <w:rStyle w:val="fontstyle01"/>
        </w:rPr>
        <w:t>alma</w:t>
      </w:r>
      <w:proofErr w:type="gramEnd"/>
      <w:r>
        <w:rPr>
          <w:rStyle w:val="fontstyle01"/>
        </w:rPr>
        <w:t xml:space="preserve"> ve risk yönetimi sistemlerinin ayrılmaz bir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parçası olarak faaliyetlerinden ve tedarik sistemlerinden kaynaklanan fiili ve potansiyel lumsuz etkilerini belirleyebilmelerini, önleyebilmelerini, azaltabilmelerini ve bunlar için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hesap verebilmelerini sağlayan, süreklilik arz eden, tüm faaliyetlerinin Yönetmelik, Tebliğ ve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ilgili diğer mevzuata uygun yürütülmesini sağlayan proaktif ve reaktif süreci,</w:t>
      </w:r>
    </w:p>
    <w:p w:rsidR="00B504F1" w:rsidRDefault="005D65CF" w:rsidP="000160FD">
      <w:pPr>
        <w:tabs>
          <w:tab w:val="left" w:pos="840"/>
        </w:tabs>
        <w:spacing w:line="240" w:lineRule="auto"/>
        <w:rPr>
          <w:rFonts w:ascii="TimesNewRomanPSMT" w:hAnsi="TimesNewRomanPSMT"/>
          <w:color w:val="000000"/>
        </w:rPr>
      </w:pPr>
      <w:r w:rsidRPr="005D65CF">
        <w:rPr>
          <w:rStyle w:val="fontstyle01"/>
          <w:b/>
        </w:rPr>
        <w:t>Uyum Birimi:</w:t>
      </w:r>
      <w:r>
        <w:rPr>
          <w:rStyle w:val="fontstyle01"/>
        </w:rPr>
        <w:t xml:space="preserve"> Kıymetli madenler sorumlu tedarik zinciri düzenlemelerine uyum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sağlanmasına ilişkin faaliyetlerinin yürütülmesinden sorumlu birimi,</w:t>
      </w:r>
    </w:p>
    <w:p w:rsidR="005D65CF" w:rsidRDefault="005D65CF" w:rsidP="000160FD">
      <w:pPr>
        <w:tabs>
          <w:tab w:val="left" w:pos="840"/>
        </w:tabs>
        <w:spacing w:line="240" w:lineRule="auto"/>
        <w:rPr>
          <w:rStyle w:val="fontstyle01"/>
        </w:rPr>
      </w:pPr>
      <w:r w:rsidRPr="005D65CF">
        <w:rPr>
          <w:rStyle w:val="fontstyle01"/>
          <w:b/>
        </w:rPr>
        <w:t>Uyum rehberi:</w:t>
      </w:r>
      <w:r>
        <w:rPr>
          <w:rStyle w:val="fontstyle01"/>
        </w:rPr>
        <w:t xml:space="preserve"> Borsa İstanbul Kıymetli Madenler Sorumlu Tedarik Zinciri Uyum</w:t>
      </w:r>
      <w:r w:rsidR="00B504F1"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Rehberini,</w:t>
      </w:r>
      <w:r>
        <w:rPr>
          <w:rFonts w:ascii="TimesNewRomanPSMT" w:hAnsi="TimesNewRomanPSMT"/>
          <w:color w:val="000000"/>
        </w:rPr>
        <w:br/>
      </w:r>
      <w:r w:rsidRPr="005D65CF">
        <w:rPr>
          <w:rStyle w:val="fontstyle01"/>
          <w:b/>
        </w:rPr>
        <w:t>Ülke riski:</w:t>
      </w:r>
      <w:r>
        <w:rPr>
          <w:rStyle w:val="fontstyle01"/>
        </w:rPr>
        <w:t xml:space="preserve"> Üyelerin ve rafinerilerin, uluslararası kriterlere göre Borsa tarafından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belirlenen kıymetli madenler sorumlu tedarik zincirine ilişkin esaslar çerçevesinde terörizmin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finansmanı ve suç gelirlerinin aklanmasının önlenmesi konusunda yeterli düzenlemelere sahip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olmayan, bu suçlarla mücadele konusunda yeterli düzeyde işbirliği yapmayan veya yetkili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uluslararası kuruluşlarca riskli kabul edilen ülkelerden Bakanlıkça duyurulanların, vatandaşları,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şirketleri ve mali kuruluşları ile girecekleri iş ilişkileri ve işlemleri sebebiyle maruz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kalabilecekleri riski,</w:t>
      </w:r>
    </w:p>
    <w:p w:rsidR="00A571A4" w:rsidRDefault="005D65CF" w:rsidP="000160FD">
      <w:pPr>
        <w:tabs>
          <w:tab w:val="left" w:pos="840"/>
        </w:tabs>
        <w:spacing w:line="240" w:lineRule="auto"/>
        <w:rPr>
          <w:rFonts w:ascii="TimesNewRomanPSMT" w:hAnsi="TimesNewRomanPSMT"/>
          <w:color w:val="000000"/>
        </w:rPr>
      </w:pPr>
      <w:r w:rsidRPr="005D65CF">
        <w:rPr>
          <w:rStyle w:val="fontstyle01"/>
          <w:b/>
        </w:rPr>
        <w:t>Yönetmelik:</w:t>
      </w:r>
      <w:r>
        <w:rPr>
          <w:rStyle w:val="fontstyle01"/>
        </w:rPr>
        <w:t xml:space="preserve"> 21/05/2007 tarihli ve 26528 sayılı Resmi Gazetede Kıymetli Madenler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Borsası Aracı Kuruluşlarının Faaliyet Esasları ile Kıymetli Madenler Aracı Kurumlarının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Kuruluşu Hakkında Yönetmelik’i,</w:t>
      </w:r>
    </w:p>
    <w:p w:rsidR="00A571A4" w:rsidRDefault="005D65CF" w:rsidP="000160FD">
      <w:pPr>
        <w:tabs>
          <w:tab w:val="left" w:pos="840"/>
        </w:tabs>
        <w:spacing w:line="240" w:lineRule="auto"/>
        <w:rPr>
          <w:rFonts w:ascii="TimesNewRomanPSMT" w:hAnsi="TimesNewRomanPSMT"/>
          <w:color w:val="000000"/>
        </w:rPr>
      </w:pPr>
      <w:r w:rsidRPr="005D65CF">
        <w:rPr>
          <w:rStyle w:val="fontstyle01"/>
          <w:b/>
        </w:rPr>
        <w:t>Yükümlü/Yükümlüler</w:t>
      </w:r>
      <w:r>
        <w:rPr>
          <w:rStyle w:val="fontstyle01"/>
        </w:rPr>
        <w:t>: Kıymetli Madenler Borsası Aracı Kuruluşlarının Faaliyet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Esasları ile Kıymetli Madenler Aracı Kurumlarının Kuruluşu Hakkında Yönetmelik uyarınca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faaliyet izni verilmiş ve Borsa üyesi kıymetli madenler aracı kuruluşları ile Kıymetli Maden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Standartları ve Rafinerileri Hakkında Tebliğ hükümleri uyarınca Borsa Rafineri Listesinde ilan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edilen ve Türkiye’de kurulu rafinerileri</w:t>
      </w:r>
    </w:p>
    <w:p w:rsidR="00727C83" w:rsidRDefault="005D65CF" w:rsidP="000160FD">
      <w:pPr>
        <w:tabs>
          <w:tab w:val="left" w:pos="840"/>
        </w:tabs>
        <w:spacing w:line="240" w:lineRule="auto"/>
        <w:rPr>
          <w:rStyle w:val="fontstyle01"/>
        </w:rPr>
      </w:pPr>
      <w:proofErr w:type="gramStart"/>
      <w:r w:rsidRPr="00A92876">
        <w:rPr>
          <w:rStyle w:val="fontstyle01"/>
        </w:rPr>
        <w:t>ifade</w:t>
      </w:r>
      <w:proofErr w:type="gramEnd"/>
      <w:r w:rsidRPr="00A92876">
        <w:rPr>
          <w:rStyle w:val="fontstyle01"/>
        </w:rPr>
        <w:t xml:space="preserve"> eder</w:t>
      </w:r>
      <w:r w:rsidR="00A92876" w:rsidRPr="00A92876">
        <w:rPr>
          <w:rStyle w:val="fontstyle01"/>
        </w:rPr>
        <w:t>.</w:t>
      </w:r>
    </w:p>
    <w:p w:rsidR="00E64A6E" w:rsidRPr="00A92876" w:rsidRDefault="00E64A6E" w:rsidP="000160FD">
      <w:pPr>
        <w:tabs>
          <w:tab w:val="left" w:pos="840"/>
        </w:tabs>
        <w:spacing w:line="240" w:lineRule="auto"/>
        <w:rPr>
          <w:rFonts w:ascii="TimesNewRomanPSMT" w:hAnsi="TimesNewRomanPSMT"/>
          <w:color w:val="000000"/>
        </w:rPr>
      </w:pPr>
    </w:p>
    <w:p w:rsidR="00E64A6E" w:rsidRPr="00E64A6E" w:rsidRDefault="00053115" w:rsidP="00E64A6E">
      <w:pPr>
        <w:pStyle w:val="ListeParagraf"/>
        <w:numPr>
          <w:ilvl w:val="0"/>
          <w:numId w:val="32"/>
        </w:numPr>
        <w:tabs>
          <w:tab w:val="left" w:pos="840"/>
        </w:tabs>
        <w:spacing w:line="240" w:lineRule="auto"/>
        <w:outlineLvl w:val="0"/>
        <w:rPr>
          <w:b/>
          <w:bCs/>
          <w:lang w:val="tr-TR" w:eastAsia="tr-TR"/>
        </w:rPr>
      </w:pPr>
      <w:bookmarkStart w:id="41" w:name="_Toc192411682"/>
      <w:bookmarkStart w:id="42" w:name="_Toc43281080"/>
      <w:r w:rsidRPr="000160FD">
        <w:rPr>
          <w:b/>
          <w:bCs/>
          <w:lang w:val="tr-TR" w:eastAsia="tr-TR"/>
        </w:rPr>
        <w:t xml:space="preserve">UYGULAMA </w:t>
      </w:r>
      <w:r w:rsidR="00DA0629" w:rsidRPr="000160FD">
        <w:rPr>
          <w:b/>
          <w:bCs/>
          <w:lang w:val="tr-TR" w:eastAsia="tr-TR"/>
        </w:rPr>
        <w:t xml:space="preserve">TALİMATINA </w:t>
      </w:r>
      <w:r w:rsidRPr="000160FD">
        <w:rPr>
          <w:b/>
          <w:bCs/>
          <w:lang w:val="tr-TR" w:eastAsia="tr-TR"/>
        </w:rPr>
        <w:t>İLİŞKİN HUSUSLAR</w:t>
      </w:r>
      <w:bookmarkStart w:id="43" w:name="_Toc188681265"/>
      <w:bookmarkStart w:id="44" w:name="_Toc188681568"/>
      <w:bookmarkStart w:id="45" w:name="_Toc188681614"/>
      <w:bookmarkStart w:id="46" w:name="_Toc188681698"/>
      <w:bookmarkStart w:id="47" w:name="_Toc192411683"/>
      <w:bookmarkEnd w:id="41"/>
      <w:bookmarkEnd w:id="42"/>
    </w:p>
    <w:p w:rsidR="005D65CF" w:rsidRPr="000160FD" w:rsidRDefault="00727C83" w:rsidP="000160FD">
      <w:pPr>
        <w:pStyle w:val="ListeParagraf"/>
        <w:numPr>
          <w:ilvl w:val="1"/>
          <w:numId w:val="33"/>
        </w:numPr>
        <w:tabs>
          <w:tab w:val="left" w:pos="840"/>
        </w:tabs>
        <w:spacing w:line="240" w:lineRule="auto"/>
        <w:outlineLvl w:val="0"/>
        <w:rPr>
          <w:rFonts w:ascii="TimesNewRomanPS-BoldMT" w:hAnsi="TimesNewRomanPS-BoldMT"/>
          <w:b/>
          <w:bCs/>
          <w:color w:val="000000"/>
        </w:rPr>
      </w:pPr>
      <w:r w:rsidRPr="000160FD">
        <w:rPr>
          <w:rFonts w:ascii="TimesNewRomanPS-BoldMT" w:hAnsi="TimesNewRomanPS-BoldMT"/>
          <w:b/>
          <w:bCs/>
          <w:color w:val="000000"/>
        </w:rPr>
        <w:t xml:space="preserve"> </w:t>
      </w:r>
      <w:r w:rsidR="005D65CF" w:rsidRPr="000160FD">
        <w:rPr>
          <w:rFonts w:ascii="TimesNewRomanPS-BoldMT" w:hAnsi="TimesNewRomanPS-BoldMT"/>
          <w:b/>
          <w:bCs/>
          <w:color w:val="000000"/>
        </w:rPr>
        <w:t>İç Kontrol Sistemi ve Tedarik Zinciri Uyum Programı</w:t>
      </w:r>
      <w:r w:rsidR="005D65CF" w:rsidRPr="005D65CF">
        <w:t xml:space="preserve"> </w:t>
      </w:r>
    </w:p>
    <w:p w:rsidR="005D65CF" w:rsidRDefault="008C1290" w:rsidP="000160FD">
      <w:pPr>
        <w:tabs>
          <w:tab w:val="left" w:pos="840"/>
        </w:tabs>
        <w:spacing w:line="240" w:lineRule="auto"/>
        <w:outlineLvl w:val="0"/>
      </w:pPr>
      <w:bookmarkStart w:id="48" w:name="_Toc43281082"/>
      <w:r>
        <w:rPr>
          <w:rStyle w:val="fontstyle01"/>
        </w:rPr>
        <w:t>Firmamız</w:t>
      </w:r>
      <w:r w:rsidR="005D65CF">
        <w:rPr>
          <w:rStyle w:val="fontstyle01"/>
        </w:rPr>
        <w:t>, Yönetmelik ve Tebliğ hükümleri uyarınca</w:t>
      </w:r>
      <w:r w:rsidR="00727C83">
        <w:rPr>
          <w:rStyle w:val="fontstyle01"/>
        </w:rPr>
        <w:t xml:space="preserve"> </w:t>
      </w:r>
      <w:r w:rsidR="005D65CF">
        <w:rPr>
          <w:rStyle w:val="fontstyle01"/>
        </w:rPr>
        <w:t>belirlenen iç kontrol sistemini</w:t>
      </w:r>
      <w:r w:rsidR="006F29BF">
        <w:rPr>
          <w:rStyle w:val="fontstyle01"/>
        </w:rPr>
        <w:t xml:space="preserve"> </w:t>
      </w:r>
      <w:r w:rsidR="005D65CF">
        <w:rPr>
          <w:rStyle w:val="fontstyle01"/>
        </w:rPr>
        <w:t>ve tedarik zinciri uyum programını oluşturur.</w:t>
      </w:r>
      <w:r w:rsidR="005D65CF">
        <w:t xml:space="preserve"> </w:t>
      </w:r>
    </w:p>
    <w:p w:rsidR="00A92876" w:rsidRDefault="00A92876" w:rsidP="000160FD">
      <w:pPr>
        <w:tabs>
          <w:tab w:val="left" w:pos="840"/>
        </w:tabs>
        <w:spacing w:line="240" w:lineRule="auto"/>
        <w:outlineLvl w:val="0"/>
        <w:rPr>
          <w:rStyle w:val="fontstyle01"/>
        </w:rPr>
      </w:pPr>
      <w:r>
        <w:rPr>
          <w:rStyle w:val="fontstyle01"/>
        </w:rPr>
        <w:t xml:space="preserve">İç kontrol faaliyetleri, </w:t>
      </w:r>
      <w:r w:rsidR="008C1290">
        <w:rPr>
          <w:rStyle w:val="fontstyle01"/>
        </w:rPr>
        <w:t>Firmamızın</w:t>
      </w:r>
      <w:r>
        <w:rPr>
          <w:rStyle w:val="fontstyle01"/>
        </w:rPr>
        <w:t xml:space="preserve"> </w:t>
      </w:r>
      <w:r w:rsidR="00727C83">
        <w:rPr>
          <w:rStyle w:val="fontstyle01"/>
        </w:rPr>
        <w:t xml:space="preserve">İç Kontrol ve Uyum Birimi </w:t>
      </w:r>
      <w:r>
        <w:rPr>
          <w:rStyle w:val="fontstyle01"/>
        </w:rPr>
        <w:t>tarafından yerine getirilir.</w:t>
      </w:r>
    </w:p>
    <w:p w:rsidR="00171FAD" w:rsidRDefault="008C1290" w:rsidP="000160FD">
      <w:pPr>
        <w:tabs>
          <w:tab w:val="left" w:pos="840"/>
        </w:tabs>
        <w:spacing w:line="240" w:lineRule="auto"/>
        <w:outlineLvl w:val="0"/>
        <w:rPr>
          <w:rFonts w:ascii="TimesNewRomanPSMT" w:hAnsi="TimesNewRomanPSMT"/>
          <w:color w:val="000000"/>
        </w:rPr>
      </w:pPr>
      <w:r>
        <w:t>Firmamız</w:t>
      </w:r>
      <w:r w:rsidR="004F7CB1">
        <w:t>,</w:t>
      </w:r>
      <w:r w:rsidR="00171FAD">
        <w:rPr>
          <w:rFonts w:ascii="TimesNewRomanPSMT" w:hAnsi="TimesNewRomanPSMT"/>
          <w:color w:val="000000"/>
        </w:rPr>
        <w:t xml:space="preserve"> </w:t>
      </w:r>
      <w:r w:rsidR="00171FAD" w:rsidRPr="00171FAD">
        <w:rPr>
          <w:rFonts w:ascii="TimesNewRomanPSMT" w:hAnsi="TimesNewRomanPSMT"/>
          <w:color w:val="000000"/>
        </w:rPr>
        <w:t>tedarikçiler, müşteriler ve işlemler bakımından, 09/01/2008 tarih ve 26751</w:t>
      </w:r>
      <w:r w:rsidR="00171FAD" w:rsidRPr="00171FAD">
        <w:rPr>
          <w:rFonts w:ascii="TimesNewRomanPSMT" w:hAnsi="TimesNewRomanPSMT"/>
          <w:color w:val="000000"/>
        </w:rPr>
        <w:br/>
        <w:t>sayılı Resmî Gazete’de yayımlanan Suç Gelirlerinin Aklanmasının ve Terörün Finansmanının</w:t>
      </w:r>
      <w:r w:rsidR="00171FAD" w:rsidRPr="00171FAD">
        <w:rPr>
          <w:rFonts w:ascii="TimesNewRomanPSMT" w:hAnsi="TimesNewRomanPSMT"/>
          <w:color w:val="000000"/>
        </w:rPr>
        <w:br/>
        <w:t>Önlenmesine Dair Tedbirler Hakkında Yönetmelik hükümlerinin yanı sıra aşağıdaki</w:t>
      </w:r>
      <w:r w:rsidR="00171FAD" w:rsidRPr="00171FAD">
        <w:rPr>
          <w:rFonts w:ascii="TimesNewRomanPSMT" w:hAnsi="TimesNewRomanPSMT"/>
          <w:color w:val="000000"/>
        </w:rPr>
        <w:br/>
      </w:r>
      <w:r w:rsidR="00171FAD" w:rsidRPr="00171FAD">
        <w:rPr>
          <w:rFonts w:ascii="TimesNewRomanPSMT" w:hAnsi="TimesNewRomanPSMT"/>
          <w:color w:val="000000"/>
        </w:rPr>
        <w:lastRenderedPageBreak/>
        <w:t>faaliyetlerin gerçekleştirilmesi amacıyla aşağıda önerilen risk azaltma tedbirleri de</w:t>
      </w:r>
      <w:r w:rsidR="00171FAD" w:rsidRPr="00171FAD">
        <w:rPr>
          <w:rFonts w:ascii="TimesNewRomanPSMT" w:hAnsi="TimesNewRomanPSMT"/>
          <w:color w:val="000000"/>
        </w:rPr>
        <w:br/>
        <w:t>uygula</w:t>
      </w:r>
      <w:r w:rsidR="00171FAD">
        <w:rPr>
          <w:rFonts w:ascii="TimesNewRomanPSMT" w:hAnsi="TimesNewRomanPSMT"/>
          <w:color w:val="000000"/>
        </w:rPr>
        <w:t>r.</w:t>
      </w:r>
    </w:p>
    <w:p w:rsidR="00171FAD" w:rsidRPr="00171FAD" w:rsidRDefault="00171FAD" w:rsidP="00171FAD">
      <w:pPr>
        <w:pStyle w:val="ListeParagraf"/>
        <w:numPr>
          <w:ilvl w:val="0"/>
          <w:numId w:val="38"/>
        </w:numPr>
        <w:tabs>
          <w:tab w:val="left" w:pos="840"/>
        </w:tabs>
        <w:spacing w:before="0" w:after="0" w:line="240" w:lineRule="auto"/>
        <w:outlineLvl w:val="0"/>
        <w:rPr>
          <w:rStyle w:val="fontstyle01"/>
        </w:rPr>
      </w:pPr>
      <w:r w:rsidRPr="00171FAD">
        <w:rPr>
          <w:rStyle w:val="fontstyle01"/>
        </w:rPr>
        <w:t>Şüpheli davranış ve faaliyetleri tespit etmek amacıyla tedarikçilere, müşterilere ve</w:t>
      </w:r>
      <w:r w:rsidRPr="00171FAD">
        <w:rPr>
          <w:rStyle w:val="fontstyle01"/>
        </w:rPr>
        <w:br/>
        <w:t>işlemlere ilişkin uyarı sinyali geliştirmek,</w:t>
      </w:r>
    </w:p>
    <w:p w:rsidR="00171FAD" w:rsidRPr="00171FAD" w:rsidRDefault="00171FAD" w:rsidP="00171FAD">
      <w:pPr>
        <w:pStyle w:val="ListeParagraf"/>
        <w:numPr>
          <w:ilvl w:val="0"/>
          <w:numId w:val="38"/>
        </w:numPr>
        <w:tabs>
          <w:tab w:val="left" w:pos="840"/>
        </w:tabs>
        <w:spacing w:before="0" w:after="0" w:line="240" w:lineRule="auto"/>
        <w:outlineLvl w:val="0"/>
        <w:rPr>
          <w:rStyle w:val="fontstyle01"/>
        </w:rPr>
      </w:pPr>
      <w:r w:rsidRPr="00171FAD">
        <w:rPr>
          <w:rStyle w:val="fontstyle01"/>
        </w:rPr>
        <w:t>Tüm tedarikçilerin, iş ortaklarının ve müşterilerin kimliklerini tespit edip bunları teyit</w:t>
      </w:r>
      <w:r w:rsidRPr="00171FAD">
        <w:rPr>
          <w:rStyle w:val="fontstyle01"/>
        </w:rPr>
        <w:br/>
        <w:t>etmek,</w:t>
      </w:r>
    </w:p>
    <w:p w:rsidR="00171FAD" w:rsidRDefault="00171FAD" w:rsidP="00171FAD">
      <w:pPr>
        <w:pStyle w:val="ListeParagraf"/>
        <w:numPr>
          <w:ilvl w:val="0"/>
          <w:numId w:val="38"/>
        </w:numPr>
        <w:tabs>
          <w:tab w:val="left" w:pos="840"/>
        </w:tabs>
        <w:spacing w:before="0" w:after="0" w:line="240" w:lineRule="auto"/>
        <w:outlineLvl w:val="0"/>
        <w:rPr>
          <w:rStyle w:val="fontstyle01"/>
        </w:rPr>
      </w:pPr>
      <w:r w:rsidRPr="00171FAD">
        <w:rPr>
          <w:rStyle w:val="fontstyle01"/>
        </w:rPr>
        <w:t>Suç şüphesi taşıyan faaliyet ve davranışları yerel, ulusal, bölgesel ve uluslararası</w:t>
      </w:r>
      <w:r w:rsidRPr="00171FAD">
        <w:rPr>
          <w:rStyle w:val="fontstyle01"/>
        </w:rPr>
        <w:br/>
        <w:t>makamlara bildirmek.</w:t>
      </w:r>
    </w:p>
    <w:p w:rsidR="004F7CB1" w:rsidRPr="00171FAD" w:rsidRDefault="004F7CB1" w:rsidP="004F7CB1">
      <w:pPr>
        <w:pStyle w:val="ListeParagraf"/>
        <w:tabs>
          <w:tab w:val="left" w:pos="840"/>
        </w:tabs>
        <w:spacing w:before="0" w:after="0" w:line="240" w:lineRule="auto"/>
        <w:ind w:left="720"/>
        <w:outlineLvl w:val="0"/>
        <w:rPr>
          <w:rStyle w:val="fontstyle01"/>
        </w:rPr>
      </w:pPr>
    </w:p>
    <w:p w:rsidR="00986AC0" w:rsidRPr="00727C83" w:rsidRDefault="00A92876" w:rsidP="000160FD">
      <w:pPr>
        <w:tabs>
          <w:tab w:val="left" w:pos="840"/>
        </w:tabs>
        <w:spacing w:before="0" w:after="0" w:line="240" w:lineRule="auto"/>
        <w:outlineLvl w:val="0"/>
        <w:rPr>
          <w:rStyle w:val="fontstyle01"/>
          <w:b/>
        </w:rPr>
      </w:pPr>
      <w:r w:rsidRPr="00727C83">
        <w:rPr>
          <w:rStyle w:val="fontstyle01"/>
          <w:b/>
        </w:rPr>
        <w:t>Mevzuata uyumun sağlanması amacıyla</w:t>
      </w:r>
      <w:r w:rsidRPr="00727C83">
        <w:rPr>
          <w:rFonts w:ascii="TimesNewRomanPSMT" w:hAnsi="TimesNewRomanPSMT"/>
          <w:b/>
          <w:color w:val="000000"/>
        </w:rPr>
        <w:t xml:space="preserve"> </w:t>
      </w:r>
      <w:r w:rsidRPr="00727C83">
        <w:rPr>
          <w:rStyle w:val="fontstyle01"/>
          <w:b/>
        </w:rPr>
        <w:t>risklerin izlenmesini ve kontrolünü sağlamak</w:t>
      </w:r>
      <w:r w:rsidR="00727C83">
        <w:rPr>
          <w:rStyle w:val="fontstyle01"/>
          <w:b/>
        </w:rPr>
        <w:t xml:space="preserve"> </w:t>
      </w:r>
      <w:r w:rsidRPr="00727C83">
        <w:rPr>
          <w:rStyle w:val="fontstyle01"/>
          <w:b/>
        </w:rPr>
        <w:t>üzere oluşturulan iç kontrol sistemi aşağıdaki</w:t>
      </w:r>
      <w:r w:rsidRPr="00727C83">
        <w:rPr>
          <w:rFonts w:ascii="TimesNewRomanPSMT" w:hAnsi="TimesNewRomanPSMT"/>
          <w:b/>
          <w:color w:val="000000"/>
        </w:rPr>
        <w:t xml:space="preserve"> </w:t>
      </w:r>
      <w:r w:rsidRPr="00727C83">
        <w:rPr>
          <w:rStyle w:val="fontstyle01"/>
          <w:b/>
        </w:rPr>
        <w:t>unsurları içerir:</w:t>
      </w:r>
    </w:p>
    <w:p w:rsidR="00727C83" w:rsidRDefault="00727C83" w:rsidP="000160FD">
      <w:pPr>
        <w:pStyle w:val="ListeParagraf"/>
        <w:tabs>
          <w:tab w:val="left" w:pos="840"/>
        </w:tabs>
        <w:spacing w:before="0" w:after="0" w:line="240" w:lineRule="auto"/>
        <w:ind w:left="1440"/>
        <w:outlineLvl w:val="0"/>
        <w:rPr>
          <w:rFonts w:ascii="TimesNewRomanPSMT" w:hAnsi="TimesNewRomanPSMT"/>
          <w:color w:val="000000"/>
        </w:rPr>
      </w:pPr>
    </w:p>
    <w:p w:rsidR="00727C83" w:rsidRPr="00727C83" w:rsidRDefault="00A92876" w:rsidP="000160FD">
      <w:pPr>
        <w:pStyle w:val="ListeParagraf"/>
        <w:numPr>
          <w:ilvl w:val="0"/>
          <w:numId w:val="20"/>
        </w:num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  <w:r>
        <w:rPr>
          <w:rStyle w:val="fontstyle01"/>
        </w:rPr>
        <w:t>Risk yönetimi faaliyetlerinin yürütülmesi,</w:t>
      </w:r>
    </w:p>
    <w:p w:rsidR="00727C83" w:rsidRPr="00727C83" w:rsidRDefault="00A92876" w:rsidP="000160FD">
      <w:pPr>
        <w:pStyle w:val="ListeParagraf"/>
        <w:numPr>
          <w:ilvl w:val="0"/>
          <w:numId w:val="20"/>
        </w:num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  <w:r>
        <w:rPr>
          <w:rStyle w:val="fontstyle01"/>
        </w:rPr>
        <w:t>Takip ve kontrol faaliyetlerinin yürütülmesi,</w:t>
      </w:r>
    </w:p>
    <w:p w:rsidR="00727C83" w:rsidRDefault="00A92876" w:rsidP="000160FD">
      <w:pPr>
        <w:pStyle w:val="ListeParagraf"/>
        <w:numPr>
          <w:ilvl w:val="0"/>
          <w:numId w:val="20"/>
        </w:numPr>
        <w:tabs>
          <w:tab w:val="left" w:pos="840"/>
        </w:tabs>
        <w:spacing w:before="0" w:after="0" w:line="240" w:lineRule="auto"/>
        <w:outlineLvl w:val="0"/>
        <w:rPr>
          <w:rStyle w:val="fontstyle01"/>
        </w:rPr>
      </w:pPr>
      <w:r>
        <w:rPr>
          <w:rStyle w:val="fontstyle01"/>
        </w:rPr>
        <w:t>İç kontrol ve tedarik zinciri uyum görevlisinin atanması ve iç kontrol biriminin</w:t>
      </w:r>
      <w:r w:rsidR="00986AC0">
        <w:rPr>
          <w:rStyle w:val="fontstyle01"/>
        </w:rPr>
        <w:t xml:space="preserve"> </w:t>
      </w:r>
      <w:r>
        <w:rPr>
          <w:rStyle w:val="fontstyle01"/>
        </w:rPr>
        <w:t>oluşturulması,</w:t>
      </w:r>
    </w:p>
    <w:p w:rsidR="00727C83" w:rsidRDefault="00A92876" w:rsidP="000160FD">
      <w:pPr>
        <w:pStyle w:val="ListeParagraf"/>
        <w:numPr>
          <w:ilvl w:val="0"/>
          <w:numId w:val="20"/>
        </w:numPr>
        <w:tabs>
          <w:tab w:val="left" w:pos="840"/>
        </w:tabs>
        <w:spacing w:before="0" w:after="0" w:line="240" w:lineRule="auto"/>
        <w:outlineLvl w:val="0"/>
        <w:rPr>
          <w:rStyle w:val="fontstyle01"/>
        </w:rPr>
      </w:pPr>
      <w:r>
        <w:rPr>
          <w:rStyle w:val="fontstyle01"/>
        </w:rPr>
        <w:t>Eğitim programlarının yürütülmesi,</w:t>
      </w:r>
    </w:p>
    <w:p w:rsidR="00A92876" w:rsidRDefault="00A92876" w:rsidP="000160FD">
      <w:pPr>
        <w:pStyle w:val="ListeParagraf"/>
        <w:numPr>
          <w:ilvl w:val="0"/>
          <w:numId w:val="20"/>
        </w:numPr>
        <w:tabs>
          <w:tab w:val="left" w:pos="840"/>
        </w:tabs>
        <w:spacing w:before="0" w:after="0" w:line="240" w:lineRule="auto"/>
        <w:outlineLvl w:val="0"/>
        <w:rPr>
          <w:rStyle w:val="fontstyle01"/>
        </w:rPr>
      </w:pPr>
      <w:r>
        <w:rPr>
          <w:rStyle w:val="fontstyle01"/>
        </w:rPr>
        <w:t>İşlemlerin ilgili mevzuat ile kurum politika ve prosedürlerine uygun olarak yürütülüp</w:t>
      </w:r>
      <w:r w:rsidRPr="00A92876">
        <w:rPr>
          <w:rStyle w:val="fontstyle01"/>
        </w:rPr>
        <w:br/>
      </w:r>
      <w:r>
        <w:rPr>
          <w:rStyle w:val="fontstyle01"/>
        </w:rPr>
        <w:t>yürütülmediği hususlarının yıllık olarak ve risk temelli bir yaklaşımla incelenmesi</w:t>
      </w:r>
    </w:p>
    <w:p w:rsidR="00A92876" w:rsidRDefault="00A92876" w:rsidP="000160FD">
      <w:pPr>
        <w:tabs>
          <w:tab w:val="left" w:pos="840"/>
        </w:tabs>
        <w:spacing w:before="0" w:after="0" w:line="240" w:lineRule="auto"/>
        <w:jc w:val="left"/>
        <w:outlineLvl w:val="0"/>
        <w:rPr>
          <w:rStyle w:val="fontstyle01"/>
        </w:rPr>
      </w:pPr>
    </w:p>
    <w:p w:rsidR="00A92876" w:rsidRDefault="00A92876" w:rsidP="000160FD">
      <w:pPr>
        <w:tabs>
          <w:tab w:val="left" w:pos="840"/>
        </w:tabs>
        <w:spacing w:before="0" w:after="0" w:line="240" w:lineRule="auto"/>
        <w:outlineLvl w:val="0"/>
        <w:rPr>
          <w:rStyle w:val="fontstyle01"/>
        </w:rPr>
      </w:pPr>
      <w:r>
        <w:rPr>
          <w:rStyle w:val="fontstyle01"/>
        </w:rPr>
        <w:t>İç kontrol faaliyetleri, sorumlu tedarik zinciri politikası ve prosedürleri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ve ilgili diğer mevzuat</w:t>
      </w:r>
      <w:r w:rsidR="00727C83">
        <w:rPr>
          <w:rStyle w:val="fontstyle01"/>
        </w:rPr>
        <w:t xml:space="preserve"> </w:t>
      </w:r>
      <w:r>
        <w:rPr>
          <w:rStyle w:val="fontstyle01"/>
        </w:rPr>
        <w:t xml:space="preserve">çerçevesinde </w:t>
      </w:r>
      <w:r w:rsidR="008C1290">
        <w:rPr>
          <w:rStyle w:val="fontstyle01"/>
        </w:rPr>
        <w:t>firma</w:t>
      </w:r>
      <w:r w:rsidR="00727C83">
        <w:rPr>
          <w:rStyle w:val="fontstyle01"/>
        </w:rPr>
        <w:t xml:space="preserve"> </w:t>
      </w:r>
      <w:r>
        <w:rPr>
          <w:rStyle w:val="fontstyle01"/>
        </w:rPr>
        <w:t>içerisinde ortaya çıkarılan risk, eksiklik, hata ve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suistimaller ile bunların</w:t>
      </w:r>
      <w:r w:rsidR="00727C83">
        <w:rPr>
          <w:rStyle w:val="fontstyle01"/>
        </w:rPr>
        <w:t xml:space="preserve"> </w:t>
      </w:r>
      <w:r>
        <w:rPr>
          <w:rStyle w:val="fontstyle01"/>
        </w:rPr>
        <w:t>yeniden ortaya çıkmasının önlenmesine yönelik tedbirleri ve Yönetim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Kurulu’na</w:t>
      </w:r>
      <w:r w:rsidR="00727C83">
        <w:rPr>
          <w:rStyle w:val="fontstyle01"/>
        </w:rPr>
        <w:t xml:space="preserve"> </w:t>
      </w:r>
      <w:r>
        <w:rPr>
          <w:rStyle w:val="fontstyle01"/>
        </w:rPr>
        <w:t>raporlanmasını içerir.</w:t>
      </w:r>
    </w:p>
    <w:p w:rsidR="00986AC0" w:rsidRDefault="00986AC0" w:rsidP="000160FD">
      <w:pPr>
        <w:tabs>
          <w:tab w:val="left" w:pos="840"/>
        </w:tabs>
        <w:spacing w:before="0" w:after="0" w:line="240" w:lineRule="auto"/>
        <w:outlineLvl w:val="0"/>
        <w:rPr>
          <w:rStyle w:val="fontstyle01"/>
        </w:rPr>
      </w:pPr>
    </w:p>
    <w:p w:rsidR="00986AC0" w:rsidRDefault="00986AC0" w:rsidP="000160FD">
      <w:pPr>
        <w:tabs>
          <w:tab w:val="left" w:pos="840"/>
        </w:tabs>
        <w:spacing w:before="0" w:after="0" w:line="240" w:lineRule="auto"/>
        <w:outlineLvl w:val="0"/>
        <w:rPr>
          <w:rStyle w:val="fontstyle01"/>
        </w:rPr>
      </w:pPr>
      <w:r w:rsidRPr="00986AC0">
        <w:rPr>
          <w:rFonts w:ascii="TimesNewRomanPSMT" w:hAnsi="TimesNewRomanPSMT"/>
          <w:color w:val="000000"/>
        </w:rPr>
        <w:t>İç kontrol sistemlerine ilişkin yazılı</w:t>
      </w:r>
      <w:r>
        <w:rPr>
          <w:rFonts w:ascii="TimesNewRomanPSMT" w:hAnsi="TimesNewRomanPSMT"/>
          <w:color w:val="000000"/>
        </w:rPr>
        <w:t xml:space="preserve"> </w:t>
      </w:r>
      <w:r w:rsidRPr="00986AC0">
        <w:rPr>
          <w:rFonts w:ascii="TimesNewRomanPSMT" w:hAnsi="TimesNewRomanPSMT"/>
          <w:color w:val="000000"/>
        </w:rPr>
        <w:t xml:space="preserve">prosedürlerin kabulü ve yürürlüğe konulması için </w:t>
      </w:r>
      <w:r>
        <w:rPr>
          <w:rFonts w:ascii="TimesNewRomanPSMT" w:hAnsi="TimesNewRomanPSMT"/>
          <w:color w:val="000000"/>
        </w:rPr>
        <w:t>Yönetim Kurulu</w:t>
      </w:r>
      <w:r w:rsidRPr="00986AC0">
        <w:rPr>
          <w:rFonts w:ascii="TimesNewRomanPSMT" w:hAnsi="TimesNewRomanPSMT"/>
          <w:color w:val="000000"/>
        </w:rPr>
        <w:t xml:space="preserve"> kararı </w:t>
      </w:r>
      <w:r w:rsidR="00727C83">
        <w:rPr>
          <w:rFonts w:ascii="TimesNewRomanPSMT" w:hAnsi="TimesNewRomanPSMT"/>
          <w:color w:val="000000"/>
        </w:rPr>
        <w:t>zorunludur.</w:t>
      </w:r>
      <w:r>
        <w:rPr>
          <w:rFonts w:ascii="TimesNewRomanPSMT" w:hAnsi="TimesNewRomanPSMT"/>
          <w:color w:val="000000"/>
        </w:rPr>
        <w:t xml:space="preserve"> </w:t>
      </w:r>
      <w:r w:rsidRPr="00986AC0">
        <w:rPr>
          <w:rFonts w:ascii="TimesNewRomanPSMT" w:hAnsi="TimesNewRomanPSMT"/>
          <w:color w:val="000000"/>
        </w:rPr>
        <w:t xml:space="preserve">İç kontrol sistemi kapsamındaki faaliyetler, </w:t>
      </w:r>
      <w:r>
        <w:rPr>
          <w:rFonts w:ascii="TimesNewRomanPSMT" w:hAnsi="TimesNewRomanPSMT"/>
          <w:color w:val="000000"/>
        </w:rPr>
        <w:t>Y</w:t>
      </w:r>
      <w:r w:rsidRPr="00986AC0">
        <w:rPr>
          <w:rFonts w:ascii="TimesNewRomanPSMT" w:hAnsi="TimesNewRomanPSMT"/>
          <w:color w:val="000000"/>
        </w:rPr>
        <w:t xml:space="preserve">önetim </w:t>
      </w:r>
      <w:r>
        <w:rPr>
          <w:rFonts w:ascii="TimesNewRomanPSMT" w:hAnsi="TimesNewRomanPSMT"/>
          <w:color w:val="000000"/>
        </w:rPr>
        <w:t>K</w:t>
      </w:r>
      <w:r w:rsidRPr="00986AC0">
        <w:rPr>
          <w:rFonts w:ascii="TimesNewRomanPSMT" w:hAnsi="TimesNewRomanPSMT"/>
          <w:color w:val="000000"/>
        </w:rPr>
        <w:t xml:space="preserve">urulu, </w:t>
      </w:r>
      <w:r>
        <w:rPr>
          <w:rFonts w:ascii="TimesNewRomanPSMT" w:hAnsi="TimesNewRomanPSMT"/>
          <w:color w:val="000000"/>
        </w:rPr>
        <w:t xml:space="preserve">süreçte yer </w:t>
      </w:r>
      <w:proofErr w:type="gramStart"/>
      <w:r>
        <w:rPr>
          <w:rFonts w:ascii="TimesNewRomanPSMT" w:hAnsi="TimesNewRomanPSMT"/>
          <w:color w:val="000000"/>
        </w:rPr>
        <w:t>alan</w:t>
      </w:r>
      <w:proofErr w:type="gramEnd"/>
      <w:r>
        <w:rPr>
          <w:rFonts w:ascii="TimesNewRomanPSMT" w:hAnsi="TimesNewRomanPSMT"/>
          <w:color w:val="000000"/>
        </w:rPr>
        <w:t xml:space="preserve"> ilgili personel ve</w:t>
      </w:r>
      <w:r w:rsidRPr="00986AC0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İ</w:t>
      </w:r>
      <w:r w:rsidRPr="00986AC0">
        <w:rPr>
          <w:rFonts w:ascii="TimesNewRomanPSMT" w:hAnsi="TimesNewRomanPSMT"/>
          <w:color w:val="000000"/>
        </w:rPr>
        <w:t xml:space="preserve">ç </w:t>
      </w:r>
      <w:r w:rsidR="008A3220">
        <w:rPr>
          <w:rFonts w:ascii="TimesNewRomanPSMT" w:hAnsi="TimesNewRomanPSMT"/>
          <w:color w:val="000000"/>
        </w:rPr>
        <w:t>K</w:t>
      </w:r>
      <w:r w:rsidRPr="00986AC0">
        <w:rPr>
          <w:rFonts w:ascii="TimesNewRomanPSMT" w:hAnsi="TimesNewRomanPSMT"/>
          <w:color w:val="000000"/>
        </w:rPr>
        <w:t xml:space="preserve">ontrol ve </w:t>
      </w:r>
      <w:r w:rsidR="00343CE7">
        <w:rPr>
          <w:rFonts w:ascii="TimesNewRomanPSMT" w:hAnsi="TimesNewRomanPSMT"/>
          <w:color w:val="000000"/>
        </w:rPr>
        <w:t>Uyum Birimi</w:t>
      </w:r>
      <w:r w:rsidRPr="00986AC0">
        <w:rPr>
          <w:rFonts w:ascii="TimesNewRomanPSMT" w:hAnsi="TimesNewRomanPSMT"/>
          <w:color w:val="000000"/>
        </w:rPr>
        <w:t xml:space="preserve"> tarafından yürütülür</w:t>
      </w:r>
      <w:r w:rsidR="00343CE7">
        <w:rPr>
          <w:rFonts w:ascii="TimesNewRomanPSMT" w:hAnsi="TimesNewRomanPSMT"/>
          <w:color w:val="000000"/>
        </w:rPr>
        <w:t>.</w:t>
      </w:r>
    </w:p>
    <w:p w:rsidR="00986AC0" w:rsidRDefault="00986AC0" w:rsidP="000160FD">
      <w:pPr>
        <w:tabs>
          <w:tab w:val="left" w:pos="840"/>
        </w:tabs>
        <w:spacing w:before="0" w:after="0" w:line="240" w:lineRule="auto"/>
        <w:outlineLvl w:val="0"/>
        <w:rPr>
          <w:rStyle w:val="fontstyle01"/>
        </w:rPr>
      </w:pPr>
    </w:p>
    <w:p w:rsidR="00986AC0" w:rsidRDefault="008A3220" w:rsidP="000160FD">
      <w:pPr>
        <w:tabs>
          <w:tab w:val="left" w:pos="840"/>
        </w:tabs>
        <w:spacing w:before="0" w:after="0" w:line="240" w:lineRule="auto"/>
        <w:outlineLvl w:val="0"/>
        <w:rPr>
          <w:rStyle w:val="fontstyle01"/>
        </w:rPr>
      </w:pPr>
      <w:r>
        <w:rPr>
          <w:rStyle w:val="fontstyle01"/>
        </w:rPr>
        <w:t>İ</w:t>
      </w:r>
      <w:r>
        <w:rPr>
          <w:rStyle w:val="fontstyle01"/>
          <w:rFonts w:hint="eastAsia"/>
        </w:rPr>
        <w:t>ç</w:t>
      </w:r>
      <w:r>
        <w:rPr>
          <w:rStyle w:val="fontstyle01"/>
        </w:rPr>
        <w:t xml:space="preserve"> kontrol ve tedarik zinciri uyum g</w:t>
      </w:r>
      <w:r>
        <w:rPr>
          <w:rStyle w:val="fontstyle01"/>
          <w:rFonts w:hint="eastAsia"/>
        </w:rPr>
        <w:t>ö</w:t>
      </w:r>
      <w:r>
        <w:rPr>
          <w:rStyle w:val="fontstyle01"/>
        </w:rPr>
        <w:t>revlisi</w:t>
      </w:r>
      <w:r w:rsidR="00986AC0" w:rsidRPr="00343CE7">
        <w:rPr>
          <w:rStyle w:val="fontstyle01"/>
        </w:rPr>
        <w:t>,</w:t>
      </w:r>
      <w:r w:rsidR="00343CE7" w:rsidRPr="00343CE7">
        <w:rPr>
          <w:rStyle w:val="fontstyle01"/>
        </w:rPr>
        <w:t xml:space="preserve"> </w:t>
      </w:r>
      <w:r w:rsidR="00986AC0" w:rsidRPr="00343CE7">
        <w:rPr>
          <w:rStyle w:val="fontstyle01"/>
        </w:rPr>
        <w:t>kıymetli madenler sorumlu tedarik zinciri ihlaline konu teşkil edebilecek dâhili ihlal</w:t>
      </w:r>
      <w:r w:rsidR="00343CE7" w:rsidRPr="00343CE7">
        <w:rPr>
          <w:rStyle w:val="fontstyle01"/>
        </w:rPr>
        <w:t xml:space="preserve"> </w:t>
      </w:r>
      <w:r w:rsidR="00986AC0" w:rsidRPr="00343CE7">
        <w:rPr>
          <w:rStyle w:val="fontstyle01"/>
        </w:rPr>
        <w:t>bildirimlerinin ilgili mevzuat ile diğer bilgiler ışığında değerlendirilmesi sürecinde görev alır.</w:t>
      </w:r>
      <w:r w:rsidR="00343CE7" w:rsidRPr="00343CE7">
        <w:rPr>
          <w:rStyle w:val="fontstyle01"/>
        </w:rPr>
        <w:t xml:space="preserve"> Kıymetli madenler sorumlu tedarik zinciri mevzuatı</w:t>
      </w:r>
      <w:r w:rsidR="00986AC0" w:rsidRPr="00343CE7">
        <w:rPr>
          <w:rStyle w:val="fontstyle01"/>
        </w:rPr>
        <w:t xml:space="preserve"> </w:t>
      </w:r>
      <w:r w:rsidR="00343CE7" w:rsidRPr="00343CE7">
        <w:rPr>
          <w:rStyle w:val="fontstyle01"/>
        </w:rPr>
        <w:t xml:space="preserve">kapsamındaki </w:t>
      </w:r>
      <w:r w:rsidR="00986AC0" w:rsidRPr="00343CE7">
        <w:rPr>
          <w:rStyle w:val="fontstyle01"/>
        </w:rPr>
        <w:t xml:space="preserve">kapsamında </w:t>
      </w:r>
      <w:r>
        <w:rPr>
          <w:rStyle w:val="fontstyle01"/>
        </w:rPr>
        <w:t>i</w:t>
      </w:r>
      <w:r>
        <w:rPr>
          <w:rStyle w:val="fontstyle01"/>
          <w:rFonts w:hint="eastAsia"/>
        </w:rPr>
        <w:t>ç</w:t>
      </w:r>
      <w:r>
        <w:rPr>
          <w:rStyle w:val="fontstyle01"/>
        </w:rPr>
        <w:t xml:space="preserve"> kontrol ve tedarik zinciri uyum g</w:t>
      </w:r>
      <w:r>
        <w:rPr>
          <w:rStyle w:val="fontstyle01"/>
          <w:rFonts w:hint="eastAsia"/>
        </w:rPr>
        <w:t>ö</w:t>
      </w:r>
      <w:r>
        <w:rPr>
          <w:rStyle w:val="fontstyle01"/>
        </w:rPr>
        <w:t xml:space="preserve">revlisine </w:t>
      </w:r>
      <w:r w:rsidR="00986AC0" w:rsidRPr="00343CE7">
        <w:rPr>
          <w:rStyle w:val="fontstyle01"/>
        </w:rPr>
        <w:t>yapılan</w:t>
      </w:r>
      <w:r w:rsidR="00986AC0" w:rsidRPr="00343CE7">
        <w:rPr>
          <w:rStyle w:val="fontstyle01"/>
        </w:rPr>
        <w:br/>
        <w:t>dâhili ihlal bildirimleri de gizlilik kapsamında olduğundan, personelin bu yükümlülüğü ihlal</w:t>
      </w:r>
      <w:r w:rsidR="00986AC0" w:rsidRPr="00343CE7">
        <w:rPr>
          <w:rStyle w:val="fontstyle01"/>
        </w:rPr>
        <w:br/>
        <w:t xml:space="preserve">etmeyecek şekilde çalışmasını sağlamak üzere gereken tedbirler </w:t>
      </w:r>
      <w:r>
        <w:rPr>
          <w:rStyle w:val="fontstyle01"/>
        </w:rPr>
        <w:t>y</w:t>
      </w:r>
      <w:r w:rsidR="00986AC0" w:rsidRPr="00343CE7">
        <w:rPr>
          <w:rStyle w:val="fontstyle01"/>
        </w:rPr>
        <w:t xml:space="preserve">önetim </w:t>
      </w:r>
      <w:r>
        <w:rPr>
          <w:rStyle w:val="fontstyle01"/>
        </w:rPr>
        <w:t>k</w:t>
      </w:r>
      <w:r w:rsidR="00986AC0" w:rsidRPr="00343CE7">
        <w:rPr>
          <w:rStyle w:val="fontstyle01"/>
        </w:rPr>
        <w:t xml:space="preserve">urulu ve </w:t>
      </w:r>
      <w:r>
        <w:rPr>
          <w:rStyle w:val="fontstyle01"/>
        </w:rPr>
        <w:t>i</w:t>
      </w:r>
      <w:r>
        <w:rPr>
          <w:rStyle w:val="fontstyle01"/>
          <w:rFonts w:hint="eastAsia"/>
        </w:rPr>
        <w:t>ç</w:t>
      </w:r>
      <w:r>
        <w:rPr>
          <w:rStyle w:val="fontstyle01"/>
        </w:rPr>
        <w:t xml:space="preserve"> kontrol ve tedarik zinciri uyum g</w:t>
      </w:r>
      <w:r>
        <w:rPr>
          <w:rStyle w:val="fontstyle01"/>
          <w:rFonts w:hint="eastAsia"/>
        </w:rPr>
        <w:t>ö</w:t>
      </w:r>
      <w:r>
        <w:rPr>
          <w:rStyle w:val="fontstyle01"/>
        </w:rPr>
        <w:t>revlisi</w:t>
      </w:r>
      <w:r w:rsidR="00986AC0" w:rsidRPr="00343CE7">
        <w:rPr>
          <w:rStyle w:val="fontstyle01"/>
        </w:rPr>
        <w:t xml:space="preserve"> tarafından alınır.</w:t>
      </w:r>
    </w:p>
    <w:p w:rsidR="00BC242C" w:rsidRDefault="00BC242C" w:rsidP="000160FD">
      <w:pPr>
        <w:tabs>
          <w:tab w:val="left" w:pos="840"/>
        </w:tabs>
        <w:spacing w:before="0" w:after="0" w:line="240" w:lineRule="auto"/>
        <w:outlineLvl w:val="0"/>
        <w:rPr>
          <w:rStyle w:val="fontstyle01"/>
        </w:rPr>
      </w:pPr>
    </w:p>
    <w:p w:rsidR="00BC242C" w:rsidRDefault="00BC242C" w:rsidP="000160FD">
      <w:pPr>
        <w:tabs>
          <w:tab w:val="left" w:pos="840"/>
        </w:tabs>
        <w:spacing w:before="0" w:after="0" w:line="240" w:lineRule="auto"/>
        <w:outlineLvl w:val="0"/>
        <w:rPr>
          <w:rStyle w:val="fontstyle01"/>
        </w:rPr>
      </w:pPr>
    </w:p>
    <w:p w:rsidR="00BC242C" w:rsidRDefault="00BC242C" w:rsidP="000160FD">
      <w:pPr>
        <w:tabs>
          <w:tab w:val="left" w:pos="840"/>
        </w:tabs>
        <w:spacing w:before="0" w:after="0" w:line="240" w:lineRule="auto"/>
        <w:outlineLvl w:val="0"/>
        <w:rPr>
          <w:rStyle w:val="fontstyle01"/>
        </w:rPr>
      </w:pPr>
    </w:p>
    <w:p w:rsidR="00BC242C" w:rsidRDefault="00BC242C" w:rsidP="000160FD">
      <w:pPr>
        <w:tabs>
          <w:tab w:val="left" w:pos="840"/>
        </w:tabs>
        <w:spacing w:before="0" w:after="0" w:line="240" w:lineRule="auto"/>
        <w:outlineLvl w:val="0"/>
        <w:rPr>
          <w:rStyle w:val="fontstyle01"/>
        </w:rPr>
      </w:pPr>
    </w:p>
    <w:p w:rsidR="00BC242C" w:rsidRDefault="00BC242C" w:rsidP="000160FD">
      <w:pPr>
        <w:tabs>
          <w:tab w:val="left" w:pos="840"/>
        </w:tabs>
        <w:spacing w:before="0" w:after="0" w:line="240" w:lineRule="auto"/>
        <w:outlineLvl w:val="0"/>
        <w:rPr>
          <w:rStyle w:val="fontstyle01"/>
        </w:rPr>
      </w:pPr>
    </w:p>
    <w:p w:rsidR="00BC242C" w:rsidRDefault="00BC242C" w:rsidP="000160FD">
      <w:pPr>
        <w:tabs>
          <w:tab w:val="left" w:pos="840"/>
        </w:tabs>
        <w:spacing w:before="0" w:after="0" w:line="240" w:lineRule="auto"/>
        <w:outlineLvl w:val="0"/>
        <w:rPr>
          <w:rStyle w:val="fontstyle01"/>
        </w:rPr>
      </w:pPr>
    </w:p>
    <w:p w:rsidR="00BC242C" w:rsidRDefault="00BC242C" w:rsidP="000160FD">
      <w:pPr>
        <w:tabs>
          <w:tab w:val="left" w:pos="840"/>
        </w:tabs>
        <w:spacing w:before="0" w:after="0" w:line="240" w:lineRule="auto"/>
        <w:outlineLvl w:val="0"/>
        <w:rPr>
          <w:rStyle w:val="fontstyle01"/>
        </w:rPr>
      </w:pPr>
    </w:p>
    <w:p w:rsidR="00BC242C" w:rsidRDefault="00BC242C" w:rsidP="000160FD">
      <w:pPr>
        <w:tabs>
          <w:tab w:val="left" w:pos="840"/>
        </w:tabs>
        <w:spacing w:before="0" w:after="0" w:line="240" w:lineRule="auto"/>
        <w:outlineLvl w:val="0"/>
        <w:rPr>
          <w:rStyle w:val="fontstyle01"/>
        </w:rPr>
      </w:pPr>
    </w:p>
    <w:p w:rsidR="00BC242C" w:rsidRDefault="00BC242C" w:rsidP="00BC242C">
      <w:pPr>
        <w:pStyle w:val="ListeParagraf"/>
        <w:numPr>
          <w:ilvl w:val="1"/>
          <w:numId w:val="33"/>
        </w:numPr>
        <w:tabs>
          <w:tab w:val="left" w:pos="840"/>
        </w:tabs>
        <w:spacing w:before="0" w:after="0" w:line="240" w:lineRule="auto"/>
        <w:outlineLvl w:val="0"/>
        <w:rPr>
          <w:rStyle w:val="fontstyle01"/>
          <w:b/>
        </w:rPr>
      </w:pPr>
      <w:r>
        <w:rPr>
          <w:rStyle w:val="fontstyle01"/>
          <w:b/>
        </w:rPr>
        <w:t xml:space="preserve"> </w:t>
      </w:r>
      <w:r w:rsidRPr="00BC242C">
        <w:rPr>
          <w:rStyle w:val="fontstyle01"/>
          <w:b/>
        </w:rPr>
        <w:t>Risk Yönetim, Takip ve Kontrol Faaliyetleri</w:t>
      </w:r>
    </w:p>
    <w:p w:rsidR="00BC242C" w:rsidRDefault="00BC242C" w:rsidP="00BC242C">
      <w:pPr>
        <w:tabs>
          <w:tab w:val="left" w:pos="840"/>
        </w:tabs>
        <w:spacing w:before="0" w:after="0" w:line="240" w:lineRule="auto"/>
        <w:outlineLvl w:val="0"/>
        <w:rPr>
          <w:rStyle w:val="fontstyle01"/>
          <w:b/>
        </w:rPr>
      </w:pPr>
    </w:p>
    <w:p w:rsidR="00BC242C" w:rsidRDefault="008C1290" w:rsidP="00BC242C">
      <w:p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  <w:r>
        <w:rPr>
          <w:rStyle w:val="fontstyle01"/>
        </w:rPr>
        <w:t>Firma</w:t>
      </w:r>
      <w:r w:rsidR="00BC242C" w:rsidRPr="00BC242C">
        <w:rPr>
          <w:rStyle w:val="fontstyle01"/>
        </w:rPr>
        <w:t>,</w:t>
      </w:r>
      <w:r w:rsidR="00BC242C">
        <w:rPr>
          <w:rStyle w:val="fontstyle01"/>
          <w:b/>
        </w:rPr>
        <w:t xml:space="preserve"> </w:t>
      </w:r>
      <w:r w:rsidR="00BC242C" w:rsidRPr="00BC242C">
        <w:rPr>
          <w:rFonts w:ascii="TimesNewRomanPSMT" w:hAnsi="TimesNewRomanPSMT"/>
          <w:color w:val="000000"/>
        </w:rPr>
        <w:t>çatışmalardan etkilenmiş ve yüksek riskli bölgelerin kıymetli madenleriyle</w:t>
      </w:r>
      <w:r w:rsidR="00BC242C" w:rsidRPr="00BC242C">
        <w:rPr>
          <w:rFonts w:ascii="TimesNewRomanPSMT" w:hAnsi="TimesNewRomanPSMT"/>
          <w:color w:val="000000"/>
        </w:rPr>
        <w:br/>
        <w:t>ilgili riskleri temel alarak kendisini, faaliyetlerini ve tedarikçilerle ilişkilerini</w:t>
      </w:r>
      <w:r w:rsidR="00BC242C" w:rsidRPr="00BC242C">
        <w:rPr>
          <w:rFonts w:ascii="TimesNewRomanPSMT" w:hAnsi="TimesNewRomanPSMT"/>
          <w:color w:val="000000"/>
        </w:rPr>
        <w:br/>
        <w:t>değerlendirebileceği ve bu bölgelerin kıymetli madenlerine ilişkin sorumlu tedarik zinciri ortak</w:t>
      </w:r>
      <w:r w:rsidR="00BC242C" w:rsidRPr="00BC242C">
        <w:rPr>
          <w:rFonts w:ascii="TimesNewRomanPSMT" w:hAnsi="TimesNewRomanPSMT"/>
          <w:color w:val="000000"/>
        </w:rPr>
        <w:br/>
        <w:t>ilkeleri ve standartları içe</w:t>
      </w:r>
      <w:r w:rsidR="00BC242C">
        <w:rPr>
          <w:rFonts w:ascii="TimesNewRomanPSMT" w:hAnsi="TimesNewRomanPSMT"/>
          <w:color w:val="000000"/>
        </w:rPr>
        <w:t xml:space="preserve">ren bir politika benimser. </w:t>
      </w:r>
    </w:p>
    <w:p w:rsidR="00BC242C" w:rsidRDefault="00BC242C" w:rsidP="00BC242C">
      <w:pPr>
        <w:tabs>
          <w:tab w:val="left" w:pos="840"/>
        </w:tabs>
        <w:spacing w:before="0" w:after="0" w:line="240" w:lineRule="auto"/>
        <w:outlineLvl w:val="0"/>
        <w:rPr>
          <w:rStyle w:val="fontstyle01"/>
          <w:b/>
        </w:rPr>
      </w:pPr>
    </w:p>
    <w:p w:rsidR="00BC242C" w:rsidRDefault="00BC242C" w:rsidP="00BC242C">
      <w:pPr>
        <w:tabs>
          <w:tab w:val="left" w:pos="840"/>
        </w:tabs>
        <w:spacing w:line="240" w:lineRule="auto"/>
        <w:outlineLvl w:val="0"/>
        <w:rPr>
          <w:rFonts w:ascii="TimesNewRomanPSMT" w:hAnsi="TimesNewRomanPSMT"/>
          <w:color w:val="000000"/>
        </w:rPr>
      </w:pPr>
      <w:r w:rsidRPr="000160FD">
        <w:rPr>
          <w:rFonts w:ascii="TimesNewRomanPSMT" w:hAnsi="TimesNewRomanPSMT"/>
          <w:color w:val="000000"/>
        </w:rPr>
        <w:lastRenderedPageBreak/>
        <w:t xml:space="preserve">Hazine Birimi, Finansal Kurumlar Birimi tarafından ithalat, ihracatına aracılık edilecek kıymetli maden işlemleri için </w:t>
      </w:r>
      <w:r w:rsidR="00E66604">
        <w:rPr>
          <w:rFonts w:ascii="TimesNewRomanPSMT" w:hAnsi="TimesNewRomanPSMT"/>
          <w:color w:val="000000"/>
        </w:rPr>
        <w:t xml:space="preserve">Hazine ve Finansal Kurumlar Birimi Uygulama Talimatı kapsamında </w:t>
      </w:r>
      <w:r w:rsidRPr="000160FD">
        <w:rPr>
          <w:rFonts w:ascii="TimesNewRomanPSMT" w:hAnsi="TimesNewRomanPSMT"/>
          <w:color w:val="000000"/>
        </w:rPr>
        <w:t>gerekli formlar ve bilgiler ibraz edilmek suretiyle işlem öncesinde İç Kontrol ve Uyum Birimi uygunluğu alınır.</w:t>
      </w:r>
      <w:r w:rsidR="002C5F7F">
        <w:rPr>
          <w:rFonts w:ascii="TimesNewRomanPSMT" w:hAnsi="TimesNewRomanPSMT"/>
          <w:color w:val="000000"/>
        </w:rPr>
        <w:t xml:space="preserve"> Bu kapsamda aşağıdaki hususlara özel dikkat gösterilerek söz konusu işlemler incelenir:</w:t>
      </w:r>
    </w:p>
    <w:p w:rsidR="00BC242C" w:rsidRPr="002C5F7F" w:rsidRDefault="00BC242C" w:rsidP="002C5F7F">
      <w:pPr>
        <w:pStyle w:val="ListeParagraf"/>
        <w:numPr>
          <w:ilvl w:val="0"/>
          <w:numId w:val="39"/>
        </w:numPr>
        <w:tabs>
          <w:tab w:val="left" w:pos="840"/>
        </w:tabs>
        <w:spacing w:line="240" w:lineRule="auto"/>
        <w:outlineLvl w:val="0"/>
        <w:rPr>
          <w:rFonts w:ascii="TimesNewRomanPSMT" w:hAnsi="TimesNewRomanPSMT"/>
          <w:color w:val="000000"/>
        </w:rPr>
      </w:pPr>
      <w:r w:rsidRPr="002C5F7F">
        <w:rPr>
          <w:rFonts w:ascii="TimesNewRomanPSMT" w:hAnsi="TimesNewRomanPSMT"/>
          <w:color w:val="000000"/>
        </w:rPr>
        <w:t>Tedarikçilerden, kıymetli maden içeren ürünler ve malzemeler için maden/rafineri</w:t>
      </w:r>
      <w:r w:rsidRPr="002C5F7F">
        <w:rPr>
          <w:rFonts w:ascii="TimesNewRomanPSMT" w:hAnsi="TimesNewRomanPSMT"/>
          <w:color w:val="000000"/>
        </w:rPr>
        <w:br/>
        <w:t xml:space="preserve">bilgileri talep </w:t>
      </w:r>
      <w:r w:rsidR="002C5F7F">
        <w:rPr>
          <w:rFonts w:ascii="TimesNewRomanPSMT" w:hAnsi="TimesNewRomanPSMT"/>
          <w:color w:val="000000"/>
        </w:rPr>
        <w:t>edilir.</w:t>
      </w:r>
      <w:r w:rsidRPr="002C5F7F">
        <w:rPr>
          <w:rFonts w:ascii="TimesNewRomanPSMT" w:hAnsi="TimesNewRomanPSMT"/>
          <w:color w:val="000000"/>
        </w:rPr>
        <w:t xml:space="preserve"> Bu bilgiler ya doğrudan öğrenilmeli ya da varsa rafine kıymetli</w:t>
      </w:r>
      <w:r w:rsidR="002C5F7F">
        <w:rPr>
          <w:rFonts w:ascii="TimesNewRomanPSMT" w:hAnsi="TimesNewRomanPSMT"/>
          <w:color w:val="000000"/>
        </w:rPr>
        <w:t xml:space="preserve"> </w:t>
      </w:r>
      <w:r w:rsidRPr="002C5F7F">
        <w:rPr>
          <w:rFonts w:ascii="TimesNewRomanPSMT" w:hAnsi="TimesNewRomanPSMT"/>
          <w:color w:val="000000"/>
        </w:rPr>
        <w:t xml:space="preserve">maden ürününün üzerine basılmış işaretler veya rafineri sonrası ürün tedarikçilerinden </w:t>
      </w:r>
      <w:proofErr w:type="gramStart"/>
      <w:r w:rsidRPr="002C5F7F">
        <w:rPr>
          <w:rFonts w:ascii="TimesNewRomanPSMT" w:hAnsi="TimesNewRomanPSMT"/>
          <w:color w:val="000000"/>
        </w:rPr>
        <w:t>temin</w:t>
      </w:r>
      <w:proofErr w:type="gramEnd"/>
      <w:r w:rsidR="002C5F7F">
        <w:rPr>
          <w:rFonts w:ascii="TimesNewRomanPSMT" w:hAnsi="TimesNewRomanPSMT"/>
          <w:color w:val="000000"/>
        </w:rPr>
        <w:t xml:space="preserve"> </w:t>
      </w:r>
      <w:r w:rsidRPr="002C5F7F">
        <w:rPr>
          <w:rFonts w:ascii="TimesNewRomanPSMT" w:hAnsi="TimesNewRomanPSMT"/>
          <w:color w:val="000000"/>
        </w:rPr>
        <w:t>edilm</w:t>
      </w:r>
      <w:r w:rsidR="002C5F7F">
        <w:rPr>
          <w:rFonts w:ascii="TimesNewRomanPSMT" w:hAnsi="TimesNewRomanPSMT"/>
          <w:color w:val="000000"/>
        </w:rPr>
        <w:t>elidir.</w:t>
      </w:r>
    </w:p>
    <w:p w:rsidR="002C5F7F" w:rsidRPr="002C5F7F" w:rsidRDefault="002C5F7F" w:rsidP="002C5F7F">
      <w:pPr>
        <w:pStyle w:val="ListeParagraf"/>
        <w:numPr>
          <w:ilvl w:val="0"/>
          <w:numId w:val="39"/>
        </w:numPr>
        <w:tabs>
          <w:tab w:val="left" w:pos="840"/>
        </w:tabs>
        <w:spacing w:line="240" w:lineRule="auto"/>
        <w:outlineLvl w:val="0"/>
        <w:rPr>
          <w:rFonts w:ascii="TimesNewRomanPSMT" w:hAnsi="TimesNewRomanPSMT"/>
          <w:color w:val="000000"/>
        </w:rPr>
      </w:pPr>
      <w:r w:rsidRPr="002C5F7F">
        <w:rPr>
          <w:rFonts w:ascii="TimesNewRomanPSMT" w:hAnsi="TimesNewRomanPSMT"/>
          <w:color w:val="000000"/>
        </w:rPr>
        <w:t>Kıymetli maden rafinerileri tanımlanmışsa söz konusu rafinerilerin Rehber’e uygun bir</w:t>
      </w:r>
      <w:r w:rsidRPr="002C5F7F">
        <w:rPr>
          <w:rFonts w:ascii="TimesNewRomanPSMT" w:hAnsi="TimesNewRomanPSMT"/>
          <w:color w:val="000000"/>
        </w:rPr>
        <w:br/>
        <w:t>tedarik zincirinin mevcut durumunun uyum düzeyinin belirlenmesi politikası uyguladıklarının</w:t>
      </w:r>
      <w:r>
        <w:rPr>
          <w:rFonts w:ascii="TimesNewRomanPSMT" w:hAnsi="TimesNewRomanPSMT"/>
          <w:color w:val="000000"/>
        </w:rPr>
        <w:t xml:space="preserve"> </w:t>
      </w:r>
      <w:r w:rsidRPr="002C5F7F">
        <w:rPr>
          <w:rFonts w:ascii="TimesNewRomanPSMT" w:hAnsi="TimesNewRomanPSMT"/>
          <w:color w:val="000000"/>
        </w:rPr>
        <w:t xml:space="preserve">teyit edilmesi </w:t>
      </w:r>
      <w:r>
        <w:rPr>
          <w:rFonts w:ascii="TimesNewRomanPSMT" w:hAnsi="TimesNewRomanPSMT"/>
          <w:color w:val="000000"/>
        </w:rPr>
        <w:t>istenir.</w:t>
      </w:r>
    </w:p>
    <w:p w:rsidR="002C5F7F" w:rsidRDefault="002C5F7F" w:rsidP="002C5F7F">
      <w:pPr>
        <w:pStyle w:val="ListeParagraf"/>
        <w:numPr>
          <w:ilvl w:val="0"/>
          <w:numId w:val="39"/>
        </w:numPr>
        <w:tabs>
          <w:tab w:val="left" w:pos="840"/>
        </w:tabs>
        <w:spacing w:line="240" w:lineRule="auto"/>
        <w:outlineLvl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MASAK mevzuatı kapsamındaki müşterilerin ve iş yapılan tarafların tanınması gereklilikleri kapsamında tedarikçilerin, tedarikçilerin yasal ve kurumsal yapısı ile faaliyet alanı ve yüzde yirmi </w:t>
      </w:r>
      <w:proofErr w:type="gramStart"/>
      <w:r>
        <w:rPr>
          <w:rFonts w:ascii="TimesNewRomanPSMT" w:hAnsi="TimesNewRomanPSMT"/>
          <w:color w:val="000000"/>
        </w:rPr>
        <w:t>beş</w:t>
      </w:r>
      <w:proofErr w:type="gramEnd"/>
      <w:r>
        <w:rPr>
          <w:rFonts w:ascii="TimesNewRomanPSMT" w:hAnsi="TimesNewRomanPSMT"/>
          <w:color w:val="000000"/>
        </w:rPr>
        <w:t xml:space="preserve"> ve üzeri paya sahip ortakları öğrenilir ve yerel/uluslararası mevzuat kapsamında yasaklılık ve ambargo durumları kontrol edilir.</w:t>
      </w:r>
    </w:p>
    <w:p w:rsidR="002C5F7F" w:rsidRPr="002C5F7F" w:rsidRDefault="002C5F7F" w:rsidP="002C5F7F">
      <w:pPr>
        <w:pStyle w:val="ListeParagraf"/>
        <w:numPr>
          <w:ilvl w:val="0"/>
          <w:numId w:val="39"/>
        </w:numPr>
        <w:tabs>
          <w:tab w:val="left" w:pos="840"/>
        </w:tabs>
        <w:spacing w:line="240" w:lineRule="auto"/>
        <w:outlineLvl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Tüm tedarik süreci, </w:t>
      </w:r>
      <w:r w:rsidRPr="002C5F7F">
        <w:rPr>
          <w:rFonts w:ascii="TimesNewRomanPSMT" w:hAnsi="TimesNewRomanPSMT"/>
          <w:color w:val="000000"/>
        </w:rPr>
        <w:t>beyanname, banka dekontları, fatura belgeleri, hangi kişi</w:t>
      </w:r>
      <w:r w:rsidRPr="002C5F7F">
        <w:rPr>
          <w:rFonts w:ascii="TimesNewRomanPSMT" w:hAnsi="TimesNewRomanPSMT"/>
          <w:color w:val="000000"/>
        </w:rPr>
        <w:br/>
        <w:t>veya kurumun hesabına ithalat yapıldığı, ithalata karşılık ödeme yapılıp yapılmadığı, ödeme</w:t>
      </w:r>
      <w:r>
        <w:rPr>
          <w:rFonts w:ascii="TimesNewRomanPSMT" w:hAnsi="TimesNewRomanPSMT"/>
          <w:color w:val="000000"/>
        </w:rPr>
        <w:t xml:space="preserve"> </w:t>
      </w:r>
      <w:r w:rsidRPr="002C5F7F">
        <w:rPr>
          <w:rFonts w:ascii="TimesNewRomanPSMT" w:hAnsi="TimesNewRomanPSMT"/>
          <w:color w:val="000000"/>
        </w:rPr>
        <w:t>yapıldıysa veya daha sonra yapılacaksa bunun kim tarafından ve nasıl yapıldığı veya yapılacağı</w:t>
      </w:r>
      <w:r w:rsidR="005B7037">
        <w:rPr>
          <w:rFonts w:ascii="TimesNewRomanPSMT" w:hAnsi="TimesNewRomanPSMT"/>
          <w:color w:val="000000"/>
        </w:rPr>
        <w:t>, r</w:t>
      </w:r>
      <w:r w:rsidR="005B7037" w:rsidRPr="005B7037">
        <w:rPr>
          <w:rFonts w:ascii="TimesNewRomanPSMT" w:hAnsi="TimesNewRomanPSMT"/>
          <w:color w:val="000000"/>
        </w:rPr>
        <w:t>afineri bilgileri, rafineri ile yapılan sözleşme, fatura ve sevk irsaliyesi gibi</w:t>
      </w:r>
      <w:r w:rsidR="005B7037">
        <w:rPr>
          <w:rFonts w:ascii="TimesNewRomanPSMT" w:hAnsi="TimesNewRomanPSMT"/>
          <w:color w:val="000000"/>
        </w:rPr>
        <w:t xml:space="preserve"> </w:t>
      </w:r>
      <w:r w:rsidR="005B7037" w:rsidRPr="005B7037">
        <w:rPr>
          <w:rFonts w:ascii="TimesNewRomanPSMT" w:hAnsi="TimesNewRomanPSMT"/>
          <w:color w:val="000000"/>
        </w:rPr>
        <w:t xml:space="preserve">belgeler, teslim edilen ve teslim alınan kıymetli madenin miktar dâhil özellikleri </w:t>
      </w:r>
      <w:r w:rsidR="005B7037">
        <w:rPr>
          <w:rFonts w:ascii="TimesNewRomanPSMT" w:hAnsi="TimesNewRomanPSMT"/>
          <w:color w:val="000000"/>
        </w:rPr>
        <w:t>ni gösterir belgelerden ilgili olanların temin edilmesi ise kontrol ve teyit edilir.</w:t>
      </w:r>
    </w:p>
    <w:p w:rsidR="00BC242C" w:rsidRPr="00BC242C" w:rsidRDefault="008C1290" w:rsidP="00BC242C">
      <w:pPr>
        <w:tabs>
          <w:tab w:val="left" w:pos="840"/>
        </w:tabs>
        <w:spacing w:before="0" w:after="0" w:line="240" w:lineRule="auto"/>
        <w:outlineLvl w:val="0"/>
        <w:rPr>
          <w:rStyle w:val="fontstyle01"/>
          <w:b/>
        </w:rPr>
      </w:pPr>
      <w:r>
        <w:rPr>
          <w:rFonts w:ascii="TimesNewRomanPSMT" w:hAnsi="TimesNewRomanPSMT"/>
          <w:color w:val="000000"/>
        </w:rPr>
        <w:t>Firmamız,</w:t>
      </w:r>
      <w:r w:rsidR="005B7037">
        <w:rPr>
          <w:rFonts w:ascii="TimesNewRomanPSMT" w:hAnsi="TimesNewRomanPSMT"/>
          <w:color w:val="000000"/>
        </w:rPr>
        <w:t xml:space="preserve"> yukarıda sayılı </w:t>
      </w:r>
      <w:r w:rsidR="005B7037" w:rsidRPr="005B7037">
        <w:rPr>
          <w:rFonts w:ascii="TimesNewRomanPSMT" w:hAnsi="TimesNewRomanPSMT"/>
          <w:color w:val="000000"/>
        </w:rPr>
        <w:t>ayrıntılı belge ve bilgilerin yanı sıra ithalatın nasıl</w:t>
      </w:r>
      <w:r w:rsidR="005B7037" w:rsidRPr="005B7037">
        <w:rPr>
          <w:rFonts w:ascii="TimesNewRomanPSMT" w:hAnsi="TimesNewRomanPSMT"/>
          <w:color w:val="000000"/>
        </w:rPr>
        <w:br/>
        <w:t xml:space="preserve">yapıldığına, son müşteriye </w:t>
      </w:r>
      <w:proofErr w:type="gramStart"/>
      <w:r w:rsidR="005B7037" w:rsidRPr="005B7037">
        <w:rPr>
          <w:rFonts w:ascii="TimesNewRomanPSMT" w:hAnsi="TimesNewRomanPSMT"/>
          <w:color w:val="000000"/>
        </w:rPr>
        <w:t>kadar</w:t>
      </w:r>
      <w:proofErr w:type="gramEnd"/>
      <w:r w:rsidR="005B7037" w:rsidRPr="005B7037">
        <w:rPr>
          <w:rFonts w:ascii="TimesNewRomanPSMT" w:hAnsi="TimesNewRomanPSMT"/>
          <w:color w:val="000000"/>
        </w:rPr>
        <w:t xml:space="preserve"> olan sürece, fiili teslimata dair bilgileri özet ve kısa sürede denetim imkânı verecek şekilde düzenlenmiş bir tabloyu</w:t>
      </w:r>
      <w:r w:rsidR="005B7037">
        <w:rPr>
          <w:rFonts w:ascii="TimesNewRomanPSMT" w:hAnsi="TimesNewRomanPSMT"/>
          <w:color w:val="000000"/>
        </w:rPr>
        <w:t xml:space="preserve"> </w:t>
      </w:r>
      <w:r w:rsidR="005B7037" w:rsidRPr="005B7037">
        <w:rPr>
          <w:rFonts w:ascii="TimesNewRomanPSMT" w:hAnsi="TimesNewRomanPSMT"/>
          <w:color w:val="000000"/>
        </w:rPr>
        <w:t>güncel olarak hazır bulundurmak ve istendiğinde Borsaya sunmak zorundadır</w:t>
      </w:r>
      <w:r w:rsidR="005B7037">
        <w:rPr>
          <w:rFonts w:ascii="TimesNewRomanPSMT" w:hAnsi="TimesNewRomanPSMT"/>
          <w:color w:val="000000"/>
        </w:rPr>
        <w:t>.</w:t>
      </w:r>
    </w:p>
    <w:p w:rsidR="00343CE7" w:rsidRDefault="00343CE7" w:rsidP="000160FD">
      <w:pPr>
        <w:tabs>
          <w:tab w:val="left" w:pos="840"/>
        </w:tabs>
        <w:spacing w:before="0" w:after="0" w:line="240" w:lineRule="auto"/>
        <w:outlineLvl w:val="0"/>
        <w:rPr>
          <w:rStyle w:val="fontstyle01"/>
        </w:rPr>
      </w:pPr>
    </w:p>
    <w:p w:rsidR="00343CE7" w:rsidRPr="000160FD" w:rsidRDefault="000160FD" w:rsidP="000160FD">
      <w:pPr>
        <w:pStyle w:val="ListeParagraf"/>
        <w:numPr>
          <w:ilvl w:val="1"/>
          <w:numId w:val="33"/>
        </w:numPr>
        <w:tabs>
          <w:tab w:val="left" w:pos="840"/>
        </w:tabs>
        <w:spacing w:before="0" w:after="0" w:line="240" w:lineRule="auto"/>
        <w:outlineLvl w:val="0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 </w:t>
      </w:r>
      <w:r w:rsidR="00727C83" w:rsidRPr="000160FD">
        <w:rPr>
          <w:rFonts w:ascii="TimesNewRomanPS-BoldMT" w:hAnsi="TimesNewRomanPS-BoldMT"/>
          <w:b/>
          <w:bCs/>
          <w:color w:val="000000"/>
        </w:rPr>
        <w:t>İ</w:t>
      </w:r>
      <w:r w:rsidR="00727C83" w:rsidRPr="000160FD">
        <w:rPr>
          <w:rFonts w:ascii="TimesNewRomanPS-BoldMT" w:hAnsi="TimesNewRomanPS-BoldMT" w:hint="eastAsia"/>
          <w:b/>
          <w:bCs/>
          <w:color w:val="000000"/>
        </w:rPr>
        <w:t>ç</w:t>
      </w:r>
      <w:r w:rsidR="00727C83" w:rsidRPr="000160FD">
        <w:rPr>
          <w:rFonts w:ascii="TimesNewRomanPS-BoldMT" w:hAnsi="TimesNewRomanPS-BoldMT"/>
          <w:b/>
          <w:bCs/>
          <w:color w:val="000000"/>
        </w:rPr>
        <w:t xml:space="preserve"> Kontrol ve Tedarik Zinciri Uyum G</w:t>
      </w:r>
      <w:r w:rsidR="00727C83" w:rsidRPr="000160FD">
        <w:rPr>
          <w:rFonts w:ascii="TimesNewRomanPS-BoldMT" w:hAnsi="TimesNewRomanPS-BoldMT" w:hint="eastAsia"/>
          <w:b/>
          <w:bCs/>
          <w:color w:val="000000"/>
        </w:rPr>
        <w:t>ö</w:t>
      </w:r>
      <w:r w:rsidR="00727C83" w:rsidRPr="000160FD">
        <w:rPr>
          <w:rFonts w:ascii="TimesNewRomanPS-BoldMT" w:hAnsi="TimesNewRomanPS-BoldMT"/>
          <w:b/>
          <w:bCs/>
          <w:color w:val="000000"/>
        </w:rPr>
        <w:t>revlisinin G</w:t>
      </w:r>
      <w:r w:rsidR="00727C83" w:rsidRPr="000160FD">
        <w:rPr>
          <w:rFonts w:ascii="TimesNewRomanPS-BoldMT" w:hAnsi="TimesNewRomanPS-BoldMT" w:hint="eastAsia"/>
          <w:b/>
          <w:bCs/>
          <w:color w:val="000000"/>
        </w:rPr>
        <w:t>ö</w:t>
      </w:r>
      <w:r w:rsidR="00727C83" w:rsidRPr="000160FD">
        <w:rPr>
          <w:rFonts w:ascii="TimesNewRomanPS-BoldMT" w:hAnsi="TimesNewRomanPS-BoldMT"/>
          <w:b/>
          <w:bCs/>
          <w:color w:val="000000"/>
        </w:rPr>
        <w:t>rev, Yetki ve Sorumlulukları</w:t>
      </w:r>
    </w:p>
    <w:p w:rsidR="00594258" w:rsidRDefault="00594258" w:rsidP="000160FD">
      <w:pPr>
        <w:tabs>
          <w:tab w:val="left" w:pos="840"/>
        </w:tabs>
        <w:spacing w:before="0" w:after="0" w:line="240" w:lineRule="auto"/>
        <w:outlineLvl w:val="0"/>
        <w:rPr>
          <w:rFonts w:ascii="TimesNewRomanPS-BoldMT" w:hAnsi="TimesNewRomanPS-BoldMT"/>
          <w:b/>
          <w:bCs/>
          <w:color w:val="000000"/>
        </w:rPr>
      </w:pPr>
    </w:p>
    <w:p w:rsidR="00C92CB8" w:rsidRPr="000160FD" w:rsidRDefault="00C92CB8" w:rsidP="000160FD">
      <w:pPr>
        <w:pStyle w:val="ListeParagraf"/>
        <w:numPr>
          <w:ilvl w:val="2"/>
          <w:numId w:val="33"/>
        </w:numPr>
        <w:tabs>
          <w:tab w:val="left" w:pos="840"/>
        </w:tabs>
        <w:spacing w:before="0" w:after="0" w:line="240" w:lineRule="auto"/>
        <w:outlineLvl w:val="0"/>
        <w:rPr>
          <w:rFonts w:ascii="TimesNewRomanPS-BoldMT" w:hAnsi="TimesNewRomanPS-BoldMT"/>
          <w:b/>
          <w:bCs/>
          <w:color w:val="000000"/>
        </w:rPr>
      </w:pPr>
      <w:r w:rsidRPr="000160FD">
        <w:rPr>
          <w:rFonts w:ascii="TimesNewRomanPS-BoldMT" w:hAnsi="TimesNewRomanPS-BoldMT"/>
          <w:b/>
          <w:bCs/>
          <w:color w:val="000000"/>
        </w:rPr>
        <w:t>Genel Hükümler</w:t>
      </w:r>
    </w:p>
    <w:p w:rsidR="008A1372" w:rsidRDefault="008A1372" w:rsidP="000160FD">
      <w:pPr>
        <w:tabs>
          <w:tab w:val="left" w:pos="840"/>
        </w:tabs>
        <w:spacing w:before="0" w:after="0" w:line="240" w:lineRule="auto"/>
        <w:outlineLvl w:val="0"/>
        <w:rPr>
          <w:rFonts w:ascii="TimesNewRomanPS-BoldMT" w:hAnsi="TimesNewRomanPS-BoldMT"/>
          <w:b/>
          <w:bCs/>
          <w:color w:val="000000"/>
        </w:rPr>
      </w:pPr>
    </w:p>
    <w:p w:rsidR="008A1372" w:rsidRDefault="008A1372" w:rsidP="000160FD">
      <w:p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  <w:r w:rsidRPr="008A1372">
        <w:rPr>
          <w:rFonts w:ascii="TimesNewRomanPSMT" w:hAnsi="TimesNewRomanPSMT"/>
          <w:color w:val="000000"/>
        </w:rPr>
        <w:t>Borsa ile sorumlu tedarik zinciri çerçevesinde iç kontrol ve uyum hususlarında</w:t>
      </w:r>
      <w:r w:rsidRPr="008A1372">
        <w:rPr>
          <w:rFonts w:ascii="TimesNewRomanPSMT" w:hAnsi="TimesNewRomanPSMT"/>
          <w:color w:val="000000"/>
        </w:rPr>
        <w:br/>
        <w:t>gerekli iletişim ve koordinasyonun sağlanması kapsamında; Borsa</w:t>
      </w:r>
      <w:r w:rsidR="008A3220">
        <w:rPr>
          <w:rFonts w:ascii="TimesNewRomanPSMT" w:hAnsi="TimesNewRomanPSMT"/>
          <w:color w:val="000000"/>
        </w:rPr>
        <w:t>’</w:t>
      </w:r>
      <w:r w:rsidRPr="008A1372">
        <w:rPr>
          <w:rFonts w:ascii="TimesNewRomanPSMT" w:hAnsi="TimesNewRomanPSMT"/>
          <w:color w:val="000000"/>
        </w:rPr>
        <w:t xml:space="preserve">ya bilgi ve belge verme yükümlülüğü, </w:t>
      </w:r>
      <w:r w:rsidR="008A3220" w:rsidRPr="008A1372">
        <w:rPr>
          <w:rFonts w:ascii="TimesNewRomanPSMT" w:hAnsi="TimesNewRomanPSMT"/>
          <w:color w:val="000000"/>
        </w:rPr>
        <w:t>Borsa</w:t>
      </w:r>
      <w:r w:rsidR="008A3220">
        <w:rPr>
          <w:rFonts w:ascii="TimesNewRomanPSMT" w:hAnsi="TimesNewRomanPSMT"/>
          <w:color w:val="000000"/>
        </w:rPr>
        <w:t xml:space="preserve"> tarafından</w:t>
      </w:r>
      <w:r w:rsidR="008A3220" w:rsidRPr="008A1372">
        <w:rPr>
          <w:rFonts w:ascii="TimesNewRomanPSMT" w:hAnsi="TimesNewRomanPSMT"/>
          <w:color w:val="000000"/>
        </w:rPr>
        <w:t xml:space="preserve"> belirlenen ve kendisine bildirilen şekil ve yönteme uygun olarak </w:t>
      </w:r>
      <w:r w:rsidR="008A3220">
        <w:rPr>
          <w:rStyle w:val="fontstyle01"/>
        </w:rPr>
        <w:t>i</w:t>
      </w:r>
      <w:r w:rsidR="008A3220">
        <w:rPr>
          <w:rStyle w:val="fontstyle01"/>
          <w:rFonts w:hint="eastAsia"/>
        </w:rPr>
        <w:t>ç</w:t>
      </w:r>
      <w:r w:rsidR="008A3220">
        <w:rPr>
          <w:rStyle w:val="fontstyle01"/>
        </w:rPr>
        <w:t xml:space="preserve"> kontrol ve tedarik zinciri uyum g</w:t>
      </w:r>
      <w:r w:rsidR="008A3220">
        <w:rPr>
          <w:rStyle w:val="fontstyle01"/>
          <w:rFonts w:hint="eastAsia"/>
        </w:rPr>
        <w:t>ö</w:t>
      </w:r>
      <w:r w:rsidR="008A3220">
        <w:rPr>
          <w:rStyle w:val="fontstyle01"/>
        </w:rPr>
        <w:t>revlisi</w:t>
      </w:r>
      <w:r w:rsidR="008A3220" w:rsidRPr="00727C83">
        <w:rPr>
          <w:rStyle w:val="fontstyle01"/>
        </w:rPr>
        <w:t xml:space="preserve"> </w:t>
      </w:r>
      <w:r w:rsidRPr="008A1372">
        <w:rPr>
          <w:rFonts w:ascii="TimesNewRomanPSMT" w:hAnsi="TimesNewRomanPSMT"/>
          <w:color w:val="000000"/>
        </w:rPr>
        <w:t xml:space="preserve">vasıtasıyla yerine getirilir. </w:t>
      </w:r>
    </w:p>
    <w:p w:rsidR="008A3220" w:rsidRDefault="008A3220" w:rsidP="000160FD">
      <w:p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</w:p>
    <w:p w:rsidR="0007288C" w:rsidRDefault="0007288C" w:rsidP="000160FD">
      <w:p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İ</w:t>
      </w:r>
      <w:r w:rsidRPr="008A1372">
        <w:rPr>
          <w:rFonts w:ascii="TimesNewRomanPSMT" w:hAnsi="TimesNewRomanPSMT" w:hint="eastAsia"/>
          <w:color w:val="000000"/>
        </w:rPr>
        <w:t>ç</w:t>
      </w:r>
      <w:r w:rsidR="008A3220">
        <w:rPr>
          <w:rStyle w:val="fontstyle01"/>
        </w:rPr>
        <w:t xml:space="preserve"> kontrol ve tedarik zinciri uyum g</w:t>
      </w:r>
      <w:r w:rsidR="008A3220">
        <w:rPr>
          <w:rStyle w:val="fontstyle01"/>
          <w:rFonts w:hint="eastAsia"/>
        </w:rPr>
        <w:t>ö</w:t>
      </w:r>
      <w:r w:rsidR="008A3220">
        <w:rPr>
          <w:rStyle w:val="fontstyle01"/>
        </w:rPr>
        <w:t>revlisi</w:t>
      </w:r>
      <w:r w:rsidR="008A1372" w:rsidRPr="008A1372">
        <w:rPr>
          <w:rFonts w:ascii="TimesNewRomanPSMT" w:hAnsi="TimesNewRomanPSMT"/>
          <w:color w:val="000000"/>
        </w:rPr>
        <w:t>, görev ve sorumluluklarını yerine</w:t>
      </w:r>
      <w:r w:rsidR="008A1372" w:rsidRPr="008A1372">
        <w:rPr>
          <w:rFonts w:ascii="TimesNewRomanPSMT" w:hAnsi="TimesNewRomanPSMT"/>
          <w:color w:val="000000"/>
        </w:rPr>
        <w:br/>
        <w:t>getirirken iyi niyetli, makul ve dürüst bir şekilde, tarafsız ve bağımsız bir irade ile hareket etmek</w:t>
      </w:r>
      <w:r w:rsidR="008A1372" w:rsidRPr="008A1372">
        <w:rPr>
          <w:rFonts w:ascii="TimesNewRomanPSMT" w:hAnsi="TimesNewRomanPSMT"/>
          <w:color w:val="000000"/>
        </w:rPr>
        <w:br/>
        <w:t>zorundadır.</w:t>
      </w:r>
    </w:p>
    <w:p w:rsidR="00C92CB8" w:rsidRDefault="00C92CB8" w:rsidP="000160FD">
      <w:p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</w:p>
    <w:p w:rsidR="0007288C" w:rsidRDefault="0007288C" w:rsidP="000160FD">
      <w:p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  <w:r w:rsidRPr="008A1372">
        <w:rPr>
          <w:rFonts w:ascii="TimesNewRomanPSMT" w:hAnsi="TimesNewRomanPSMT"/>
          <w:color w:val="000000"/>
        </w:rPr>
        <w:t xml:space="preserve">Yönetim </w:t>
      </w:r>
      <w:r w:rsidR="008A3220">
        <w:rPr>
          <w:rFonts w:ascii="TimesNewRomanPSMT" w:hAnsi="TimesNewRomanPSMT"/>
          <w:color w:val="000000"/>
        </w:rPr>
        <w:t>k</w:t>
      </w:r>
      <w:r w:rsidRPr="008A1372">
        <w:rPr>
          <w:rFonts w:ascii="TimesNewRomanPSMT" w:hAnsi="TimesNewRomanPSMT"/>
          <w:color w:val="000000"/>
        </w:rPr>
        <w:t xml:space="preserve">urulu, </w:t>
      </w:r>
      <w:r w:rsidR="008A3220">
        <w:rPr>
          <w:rStyle w:val="fontstyle01"/>
        </w:rPr>
        <w:t>i</w:t>
      </w:r>
      <w:r w:rsidR="008A3220">
        <w:rPr>
          <w:rStyle w:val="fontstyle01"/>
          <w:rFonts w:hint="eastAsia"/>
        </w:rPr>
        <w:t>ç</w:t>
      </w:r>
      <w:r w:rsidR="008A3220">
        <w:rPr>
          <w:rStyle w:val="fontstyle01"/>
        </w:rPr>
        <w:t xml:space="preserve"> kontrol ve tedarik zinciri uyum g</w:t>
      </w:r>
      <w:r w:rsidR="008A3220">
        <w:rPr>
          <w:rStyle w:val="fontstyle01"/>
          <w:rFonts w:hint="eastAsia"/>
        </w:rPr>
        <w:t>ö</w:t>
      </w:r>
      <w:r w:rsidR="008A3220">
        <w:rPr>
          <w:rStyle w:val="fontstyle01"/>
        </w:rPr>
        <w:t xml:space="preserve">revlisinin </w:t>
      </w:r>
      <w:r w:rsidRPr="008A1372">
        <w:rPr>
          <w:rFonts w:ascii="TimesNewRomanPSMT" w:hAnsi="TimesNewRomanPSMT"/>
          <w:color w:val="000000"/>
        </w:rPr>
        <w:t>bağımsız bir irade</w:t>
      </w:r>
      <w:r w:rsidRPr="008A1372">
        <w:rPr>
          <w:rFonts w:ascii="TimesNewRomanPSMT" w:hAnsi="TimesNewRomanPSMT"/>
          <w:color w:val="000000"/>
        </w:rPr>
        <w:br/>
        <w:t xml:space="preserve">ile karar verebilecek, </w:t>
      </w:r>
      <w:r w:rsidR="008C1290">
        <w:rPr>
          <w:rFonts w:ascii="TimesNewRomanPSMT" w:hAnsi="TimesNewRomanPSMT"/>
          <w:color w:val="000000"/>
        </w:rPr>
        <w:t xml:space="preserve">Firma </w:t>
      </w:r>
      <w:r w:rsidRPr="008A1372">
        <w:rPr>
          <w:rFonts w:ascii="TimesNewRomanPSMT" w:hAnsi="TimesNewRomanPSMT"/>
          <w:color w:val="000000"/>
        </w:rPr>
        <w:t>bünyesindeki tüm birimlerden kendi görev alanı ile ilgili her</w:t>
      </w:r>
      <w:r>
        <w:rPr>
          <w:rFonts w:ascii="TimesNewRomanPSMT" w:hAnsi="TimesNewRomanPSMT"/>
          <w:color w:val="000000"/>
        </w:rPr>
        <w:t xml:space="preserve"> </w:t>
      </w:r>
      <w:r w:rsidRPr="008A1372">
        <w:rPr>
          <w:rFonts w:ascii="TimesNewRomanPSMT" w:hAnsi="TimesNewRomanPSMT"/>
          <w:color w:val="000000"/>
        </w:rPr>
        <w:t>türlü bilgi ve belgeyi talep edebilecek, bunlara zamanında erişebilecek ve işbu maddede sayılan</w:t>
      </w:r>
      <w:r>
        <w:rPr>
          <w:rFonts w:ascii="TimesNewRomanPSMT" w:hAnsi="TimesNewRomanPSMT"/>
          <w:color w:val="000000"/>
        </w:rPr>
        <w:t xml:space="preserve"> </w:t>
      </w:r>
      <w:r w:rsidRPr="008A1372">
        <w:rPr>
          <w:rFonts w:ascii="TimesNewRomanPSMT" w:hAnsi="TimesNewRomanPSMT"/>
          <w:color w:val="000000"/>
        </w:rPr>
        <w:t xml:space="preserve">görevlerini yerine getirebilecek yetkiyi ve güvenceyi haiz olmasını </w:t>
      </w:r>
      <w:r w:rsidR="00C92CB8">
        <w:rPr>
          <w:rFonts w:ascii="TimesNewRomanPSMT" w:hAnsi="TimesNewRomanPSMT"/>
          <w:color w:val="000000"/>
        </w:rPr>
        <w:t>sağla</w:t>
      </w:r>
      <w:r w:rsidR="008A3220">
        <w:rPr>
          <w:rFonts w:ascii="TimesNewRomanPSMT" w:hAnsi="TimesNewRomanPSMT"/>
          <w:color w:val="000000"/>
        </w:rPr>
        <w:t>r.</w:t>
      </w:r>
    </w:p>
    <w:p w:rsidR="0007288C" w:rsidRDefault="0007288C" w:rsidP="000160FD">
      <w:p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</w:p>
    <w:p w:rsidR="00C92CB8" w:rsidRPr="00040A79" w:rsidRDefault="0007288C" w:rsidP="000160FD">
      <w:p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Yukarıda</w:t>
      </w:r>
      <w:r w:rsidRPr="0007288C">
        <w:rPr>
          <w:rFonts w:ascii="TimesNewRomanPSMT" w:hAnsi="TimesNewRomanPSMT"/>
          <w:color w:val="000000"/>
        </w:rPr>
        <w:t xml:space="preserve"> sayılan görev, yetki ve sorumluluklarını yerine getirmediği tespit</w:t>
      </w:r>
      <w:r w:rsidRPr="0007288C">
        <w:rPr>
          <w:rFonts w:ascii="TimesNewRomanPSMT" w:hAnsi="TimesNewRomanPSMT"/>
          <w:color w:val="000000"/>
        </w:rPr>
        <w:br/>
        <w:t xml:space="preserve">edilen </w:t>
      </w:r>
      <w:r w:rsidR="008A3220">
        <w:rPr>
          <w:rStyle w:val="fontstyle01"/>
        </w:rPr>
        <w:t>i</w:t>
      </w:r>
      <w:r w:rsidR="008A3220">
        <w:rPr>
          <w:rStyle w:val="fontstyle01"/>
          <w:rFonts w:hint="eastAsia"/>
        </w:rPr>
        <w:t>ç</w:t>
      </w:r>
      <w:r w:rsidR="008A3220">
        <w:rPr>
          <w:rStyle w:val="fontstyle01"/>
        </w:rPr>
        <w:t xml:space="preserve"> kontrol ve tedarik zinciri uyum g</w:t>
      </w:r>
      <w:r w:rsidR="008A3220">
        <w:rPr>
          <w:rStyle w:val="fontstyle01"/>
          <w:rFonts w:hint="eastAsia"/>
        </w:rPr>
        <w:t>ö</w:t>
      </w:r>
      <w:r w:rsidR="008A3220">
        <w:rPr>
          <w:rStyle w:val="fontstyle01"/>
        </w:rPr>
        <w:t xml:space="preserve">revlisinin </w:t>
      </w:r>
      <w:r w:rsidRPr="0007288C">
        <w:rPr>
          <w:rFonts w:ascii="TimesNewRomanPSMT" w:hAnsi="TimesNewRomanPSMT"/>
          <w:color w:val="000000"/>
        </w:rPr>
        <w:t xml:space="preserve">görevine </w:t>
      </w:r>
      <w:r w:rsidR="008C1290">
        <w:rPr>
          <w:rFonts w:ascii="TimesNewRomanPSMT" w:hAnsi="TimesNewRomanPSMT"/>
          <w:color w:val="000000"/>
        </w:rPr>
        <w:t>Firma</w:t>
      </w:r>
      <w:r>
        <w:rPr>
          <w:rFonts w:ascii="TimesNewRomanPSMT" w:hAnsi="TimesNewRomanPSMT"/>
          <w:color w:val="000000"/>
        </w:rPr>
        <w:t xml:space="preserve"> Y</w:t>
      </w:r>
      <w:r w:rsidRPr="0007288C">
        <w:rPr>
          <w:rFonts w:ascii="TimesNewRomanPSMT" w:hAnsi="TimesNewRomanPSMT"/>
          <w:color w:val="000000"/>
        </w:rPr>
        <w:t xml:space="preserve">önetim </w:t>
      </w:r>
      <w:r>
        <w:rPr>
          <w:rFonts w:ascii="TimesNewRomanPSMT" w:hAnsi="TimesNewRomanPSMT"/>
          <w:color w:val="000000"/>
        </w:rPr>
        <w:t>K</w:t>
      </w:r>
      <w:r w:rsidRPr="0007288C">
        <w:rPr>
          <w:rFonts w:ascii="TimesNewRomanPSMT" w:hAnsi="TimesNewRomanPSMT"/>
          <w:color w:val="000000"/>
        </w:rPr>
        <w:t>urulu</w:t>
      </w:r>
      <w:r w:rsidRPr="0007288C">
        <w:rPr>
          <w:rFonts w:ascii="TimesNewRomanPSMT" w:hAnsi="TimesNewRomanPSMT"/>
          <w:color w:val="000000"/>
        </w:rPr>
        <w:br/>
        <w:t>tarafından</w:t>
      </w:r>
      <w:r>
        <w:rPr>
          <w:rFonts w:ascii="TimesNewRomanPSMT" w:hAnsi="TimesNewRomanPSMT"/>
          <w:color w:val="000000"/>
        </w:rPr>
        <w:t xml:space="preserve"> </w:t>
      </w:r>
      <w:r w:rsidRPr="0007288C">
        <w:rPr>
          <w:rFonts w:ascii="TimesNewRomanPSMT" w:hAnsi="TimesNewRomanPSMT"/>
          <w:color w:val="000000"/>
        </w:rPr>
        <w:t>son verilir ve bu durum en geç 10 gün içerisinde Bakanlığa ve ivedilikle</w:t>
      </w:r>
      <w:r w:rsidRPr="0007288C">
        <w:rPr>
          <w:rFonts w:ascii="TimesNewRomanPSMT" w:hAnsi="TimesNewRomanPSMT"/>
          <w:color w:val="000000"/>
        </w:rPr>
        <w:br/>
        <w:t>Borsa</w:t>
      </w:r>
      <w:r w:rsidR="008A3220">
        <w:rPr>
          <w:rFonts w:ascii="TimesNewRomanPSMT" w:hAnsi="TimesNewRomanPSMT"/>
          <w:color w:val="000000"/>
        </w:rPr>
        <w:t>’</w:t>
      </w:r>
      <w:r w:rsidRPr="0007288C">
        <w:rPr>
          <w:rFonts w:ascii="TimesNewRomanPSMT" w:hAnsi="TimesNewRomanPSMT"/>
          <w:color w:val="000000"/>
        </w:rPr>
        <w:t>ya bildirilir. Bu fıkra kapsamında görevden alınan iç kontrol ve tedarik zinciri uyum</w:t>
      </w:r>
      <w:r w:rsidRPr="0007288C">
        <w:rPr>
          <w:rFonts w:ascii="TimesNewRomanPSMT" w:hAnsi="TimesNewRomanPSMT"/>
          <w:color w:val="000000"/>
        </w:rPr>
        <w:br/>
      </w:r>
      <w:r w:rsidRPr="0007288C">
        <w:rPr>
          <w:rFonts w:ascii="TimesNewRomanPSMT" w:hAnsi="TimesNewRomanPSMT"/>
          <w:color w:val="000000"/>
        </w:rPr>
        <w:lastRenderedPageBreak/>
        <w:t>görevlileri bir yıl boyunca başka yükümlüde dahi olsa iç kontrol ve tedarik zinciri uyum</w:t>
      </w:r>
      <w:r w:rsidRPr="0007288C">
        <w:rPr>
          <w:rFonts w:ascii="TimesNewRomanPSMT" w:hAnsi="TimesNewRomanPSMT"/>
          <w:color w:val="000000"/>
        </w:rPr>
        <w:br/>
        <w:t>görevlisi olarak atanamaz.</w:t>
      </w:r>
    </w:p>
    <w:p w:rsidR="000160FD" w:rsidRDefault="000160FD" w:rsidP="000160FD">
      <w:p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</w:p>
    <w:p w:rsidR="00C92CB8" w:rsidRPr="000160FD" w:rsidRDefault="00C92CB8" w:rsidP="000160FD">
      <w:pPr>
        <w:pStyle w:val="ListeParagraf"/>
        <w:numPr>
          <w:ilvl w:val="2"/>
          <w:numId w:val="33"/>
        </w:numPr>
        <w:tabs>
          <w:tab w:val="left" w:pos="840"/>
        </w:tabs>
        <w:spacing w:before="0" w:after="0" w:line="240" w:lineRule="auto"/>
        <w:outlineLvl w:val="0"/>
        <w:rPr>
          <w:rFonts w:ascii="TimesNewRomanPS-BoldMT" w:hAnsi="TimesNewRomanPS-BoldMT"/>
          <w:b/>
          <w:bCs/>
          <w:color w:val="000000"/>
        </w:rPr>
      </w:pPr>
      <w:r w:rsidRPr="000160FD">
        <w:rPr>
          <w:rFonts w:ascii="TimesNewRomanPS-BoldMT" w:hAnsi="TimesNewRomanPS-BoldMT"/>
          <w:b/>
          <w:bCs/>
          <w:color w:val="000000"/>
        </w:rPr>
        <w:t>İç Kontrol ve Tedarik Zinciri Uyum Görevlisi’nin Görev ve Sorumlulukları</w:t>
      </w:r>
    </w:p>
    <w:p w:rsidR="00C92CB8" w:rsidRPr="00C92CB8" w:rsidRDefault="00C92CB8" w:rsidP="000160FD">
      <w:p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</w:p>
    <w:p w:rsidR="008A1372" w:rsidRDefault="008C1290" w:rsidP="000160FD">
      <w:pPr>
        <w:pStyle w:val="ListeParagraf"/>
        <w:numPr>
          <w:ilvl w:val="0"/>
          <w:numId w:val="17"/>
        </w:num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Firmanın</w:t>
      </w:r>
      <w:r w:rsidR="00343CE7" w:rsidRPr="008A1372">
        <w:rPr>
          <w:rFonts w:ascii="TimesNewRomanPSMT" w:hAnsi="TimesNewRomanPSMT"/>
          <w:color w:val="000000"/>
        </w:rPr>
        <w:t xml:space="preserve"> Yönetmelik, Tebliğ, diğer kambiyo mevzuatı, Borsa İstanbul Sorumlu</w:t>
      </w:r>
      <w:r w:rsidR="00343CE7" w:rsidRPr="008A1372">
        <w:rPr>
          <w:rFonts w:ascii="TimesNewRomanPSMT" w:hAnsi="TimesNewRomanPSMT"/>
          <w:color w:val="000000"/>
        </w:rPr>
        <w:br/>
        <w:t>Tedarik Zinciri Uyum Yönergesi ve ilgili mevzuat uyarınca sorumlu tedarik zinciri</w:t>
      </w:r>
      <w:r w:rsidR="00343CE7" w:rsidRPr="008A1372">
        <w:rPr>
          <w:rFonts w:ascii="TimesNewRomanPSMT" w:hAnsi="TimesNewRomanPSMT"/>
          <w:color w:val="000000"/>
        </w:rPr>
        <w:br/>
        <w:t>uygulamaları için çıkarılan düzenlemelere uyumunu sağlamak amacıyla gerekli çalışmaları</w:t>
      </w:r>
      <w:r w:rsidR="008A1372">
        <w:rPr>
          <w:rFonts w:ascii="TimesNewRomanPSMT" w:hAnsi="TimesNewRomanPSMT"/>
          <w:color w:val="000000"/>
        </w:rPr>
        <w:t xml:space="preserve"> </w:t>
      </w:r>
      <w:r w:rsidR="00343CE7" w:rsidRPr="008A1372">
        <w:rPr>
          <w:rFonts w:ascii="TimesNewRomanPSMT" w:hAnsi="TimesNewRomanPSMT"/>
          <w:color w:val="000000"/>
        </w:rPr>
        <w:t>yapmak, Borsa ve ilgili diğer kurum ve kuruluşlarla gerekli iletişim ve koordinasyonu</w:t>
      </w:r>
      <w:r w:rsidR="008A1372">
        <w:rPr>
          <w:rFonts w:ascii="TimesNewRomanPSMT" w:hAnsi="TimesNewRomanPSMT"/>
          <w:color w:val="000000"/>
        </w:rPr>
        <w:t xml:space="preserve"> </w:t>
      </w:r>
      <w:r w:rsidR="00343CE7" w:rsidRPr="008A1372">
        <w:rPr>
          <w:rFonts w:ascii="TimesNewRomanPSMT" w:hAnsi="TimesNewRomanPSMT"/>
          <w:color w:val="000000"/>
        </w:rPr>
        <w:t>sağlamak,</w:t>
      </w:r>
      <w:r w:rsidR="008A1372">
        <w:rPr>
          <w:rFonts w:ascii="TimesNewRomanPSMT" w:hAnsi="TimesNewRomanPSMT"/>
          <w:color w:val="000000"/>
        </w:rPr>
        <w:t xml:space="preserve"> </w:t>
      </w:r>
    </w:p>
    <w:p w:rsidR="008A1372" w:rsidRDefault="00343CE7" w:rsidP="000160FD">
      <w:pPr>
        <w:pStyle w:val="ListeParagraf"/>
        <w:numPr>
          <w:ilvl w:val="0"/>
          <w:numId w:val="17"/>
        </w:num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  <w:r w:rsidRPr="008A1372">
        <w:rPr>
          <w:rFonts w:ascii="TimesNewRomanPSMT" w:hAnsi="TimesNewRomanPSMT"/>
          <w:color w:val="000000"/>
        </w:rPr>
        <w:t>Kurum politikalarını ve prosedürlerini oluşturmak, bunları yönetim kurulunun</w:t>
      </w:r>
      <w:r w:rsidRPr="008A1372">
        <w:rPr>
          <w:rFonts w:ascii="TimesNewRomanPSMT" w:hAnsi="TimesNewRomanPSMT"/>
          <w:color w:val="000000"/>
        </w:rPr>
        <w:br/>
        <w:t>onayına</w:t>
      </w:r>
      <w:r w:rsidR="008A1372" w:rsidRPr="008A1372">
        <w:rPr>
          <w:rFonts w:ascii="TimesNewRomanPSMT" w:hAnsi="TimesNewRomanPSMT"/>
          <w:color w:val="000000"/>
        </w:rPr>
        <w:t xml:space="preserve"> </w:t>
      </w:r>
      <w:r w:rsidRPr="008A1372">
        <w:rPr>
          <w:rFonts w:ascii="TimesNewRomanPSMT" w:hAnsi="TimesNewRomanPSMT"/>
          <w:color w:val="000000"/>
        </w:rPr>
        <w:t>sunmak,</w:t>
      </w:r>
      <w:r w:rsidR="008A1372">
        <w:rPr>
          <w:rFonts w:ascii="TimesNewRomanPSMT" w:hAnsi="TimesNewRomanPSMT"/>
          <w:color w:val="000000"/>
        </w:rPr>
        <w:t xml:space="preserve"> </w:t>
      </w:r>
    </w:p>
    <w:p w:rsidR="008A1372" w:rsidRDefault="00343CE7" w:rsidP="000160FD">
      <w:pPr>
        <w:pStyle w:val="ListeParagraf"/>
        <w:numPr>
          <w:ilvl w:val="0"/>
          <w:numId w:val="17"/>
        </w:num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  <w:r w:rsidRPr="008A1372">
        <w:rPr>
          <w:rFonts w:ascii="TimesNewRomanPSMT" w:hAnsi="TimesNewRomanPSMT"/>
          <w:color w:val="000000"/>
        </w:rPr>
        <w:t xml:space="preserve">Risk yönetimi politikasını oluşturmak ve </w:t>
      </w:r>
      <w:r w:rsidR="008A3220">
        <w:rPr>
          <w:rFonts w:ascii="TimesNewRomanPSMT" w:hAnsi="TimesNewRomanPSMT"/>
          <w:color w:val="000000"/>
        </w:rPr>
        <w:t>y</w:t>
      </w:r>
      <w:r w:rsidRPr="008A1372">
        <w:rPr>
          <w:rFonts w:ascii="TimesNewRomanPSMT" w:hAnsi="TimesNewRomanPSMT"/>
          <w:color w:val="000000"/>
        </w:rPr>
        <w:t xml:space="preserve">önetim </w:t>
      </w:r>
      <w:r w:rsidR="008A3220">
        <w:rPr>
          <w:rFonts w:ascii="TimesNewRomanPSMT" w:hAnsi="TimesNewRomanPSMT"/>
          <w:color w:val="000000"/>
        </w:rPr>
        <w:t>k</w:t>
      </w:r>
      <w:r w:rsidRPr="008A1372">
        <w:rPr>
          <w:rFonts w:ascii="TimesNewRomanPSMT" w:hAnsi="TimesNewRomanPSMT"/>
          <w:color w:val="000000"/>
        </w:rPr>
        <w:t>urulunun onayına sunmak, risk</w:t>
      </w:r>
      <w:r w:rsidRPr="008A1372">
        <w:rPr>
          <w:rFonts w:ascii="TimesNewRomanPSMT" w:hAnsi="TimesNewRomanPSMT"/>
          <w:color w:val="000000"/>
        </w:rPr>
        <w:br/>
        <w:t>yönetimi faaliyetlerini yürütmek, bu faaliyetler çerçevesinde risk aksiyon planları oluşturmak</w:t>
      </w:r>
      <w:r w:rsidR="008A1372">
        <w:rPr>
          <w:rFonts w:ascii="TimesNewRomanPSMT" w:hAnsi="TimesNewRomanPSMT"/>
          <w:color w:val="000000"/>
        </w:rPr>
        <w:t xml:space="preserve"> </w:t>
      </w:r>
      <w:r w:rsidRPr="008A1372">
        <w:rPr>
          <w:rFonts w:ascii="TimesNewRomanPSMT" w:hAnsi="TimesNewRomanPSMT"/>
          <w:color w:val="000000"/>
        </w:rPr>
        <w:t>ve alınan aksiyonların düzenli takibini yapmak,</w:t>
      </w:r>
      <w:r w:rsidR="008A1372">
        <w:rPr>
          <w:rFonts w:ascii="TimesNewRomanPSMT" w:hAnsi="TimesNewRomanPSMT"/>
          <w:color w:val="000000"/>
        </w:rPr>
        <w:t xml:space="preserve"> </w:t>
      </w:r>
    </w:p>
    <w:p w:rsidR="008A1372" w:rsidRDefault="00343CE7" w:rsidP="000160FD">
      <w:pPr>
        <w:pStyle w:val="ListeParagraf"/>
        <w:numPr>
          <w:ilvl w:val="0"/>
          <w:numId w:val="17"/>
        </w:num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  <w:r w:rsidRPr="008A1372">
        <w:rPr>
          <w:rFonts w:ascii="TimesNewRomanPSMT" w:hAnsi="TimesNewRomanPSMT"/>
          <w:color w:val="000000"/>
        </w:rPr>
        <w:t xml:space="preserve">İzleme ve kontrol politikalarını oluşturmak, </w:t>
      </w:r>
      <w:r w:rsidR="008A3220">
        <w:rPr>
          <w:rFonts w:ascii="TimesNewRomanPSMT" w:hAnsi="TimesNewRomanPSMT"/>
          <w:color w:val="000000"/>
        </w:rPr>
        <w:t>y</w:t>
      </w:r>
      <w:r w:rsidR="008A3220" w:rsidRPr="008A1372">
        <w:rPr>
          <w:rFonts w:ascii="TimesNewRomanPSMT" w:hAnsi="TimesNewRomanPSMT"/>
          <w:color w:val="000000"/>
        </w:rPr>
        <w:t xml:space="preserve">önetim </w:t>
      </w:r>
      <w:r w:rsidR="008A3220">
        <w:rPr>
          <w:rFonts w:ascii="TimesNewRomanPSMT" w:hAnsi="TimesNewRomanPSMT"/>
          <w:color w:val="000000"/>
        </w:rPr>
        <w:t>k</w:t>
      </w:r>
      <w:r w:rsidR="008A3220" w:rsidRPr="008A1372">
        <w:rPr>
          <w:rFonts w:ascii="TimesNewRomanPSMT" w:hAnsi="TimesNewRomanPSMT"/>
          <w:color w:val="000000"/>
        </w:rPr>
        <w:t xml:space="preserve">urulunun </w:t>
      </w:r>
      <w:r w:rsidRPr="008A1372">
        <w:rPr>
          <w:rFonts w:ascii="TimesNewRomanPSMT" w:hAnsi="TimesNewRomanPSMT"/>
          <w:color w:val="000000"/>
        </w:rPr>
        <w:t>onayına sunmak ve</w:t>
      </w:r>
      <w:r w:rsidRPr="008A1372">
        <w:rPr>
          <w:rFonts w:ascii="TimesNewRomanPSMT" w:hAnsi="TimesNewRomanPSMT"/>
          <w:color w:val="000000"/>
        </w:rPr>
        <w:br/>
        <w:t>buna ilişkin faaliyetleri yürütmek,</w:t>
      </w:r>
      <w:r w:rsidR="008A1372">
        <w:rPr>
          <w:rFonts w:ascii="TimesNewRomanPSMT" w:hAnsi="TimesNewRomanPSMT"/>
          <w:color w:val="000000"/>
        </w:rPr>
        <w:t xml:space="preserve"> </w:t>
      </w:r>
    </w:p>
    <w:p w:rsidR="008A1372" w:rsidRDefault="00343CE7" w:rsidP="000160FD">
      <w:pPr>
        <w:pStyle w:val="ListeParagraf"/>
        <w:numPr>
          <w:ilvl w:val="0"/>
          <w:numId w:val="17"/>
        </w:num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  <w:r w:rsidRPr="008A1372">
        <w:rPr>
          <w:rFonts w:ascii="TimesNewRomanPSMT" w:hAnsi="TimesNewRomanPSMT"/>
          <w:color w:val="000000"/>
        </w:rPr>
        <w:t>Uyuma yönelik eğitim programı çalışmalarını yürütmek, bunları yönetim kurulunun</w:t>
      </w:r>
      <w:r w:rsidRPr="008A1372">
        <w:rPr>
          <w:rFonts w:ascii="TimesNewRomanPSMT" w:hAnsi="TimesNewRomanPSMT"/>
          <w:color w:val="000000"/>
        </w:rPr>
        <w:br/>
        <w:t>onayına sunmak ve onaylanan eğitim programının etkin bir şekilde uygulanmasını sağlamak,</w:t>
      </w:r>
      <w:r w:rsidR="008A1372">
        <w:rPr>
          <w:rFonts w:ascii="TimesNewRomanPSMT" w:hAnsi="TimesNewRomanPSMT"/>
          <w:color w:val="000000"/>
        </w:rPr>
        <w:t xml:space="preserve"> </w:t>
      </w:r>
    </w:p>
    <w:p w:rsidR="008A1372" w:rsidRDefault="00343CE7" w:rsidP="000160FD">
      <w:pPr>
        <w:pStyle w:val="ListeParagraf"/>
        <w:numPr>
          <w:ilvl w:val="0"/>
          <w:numId w:val="17"/>
        </w:num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  <w:r w:rsidRPr="008A1372">
        <w:rPr>
          <w:rFonts w:ascii="TimesNewRomanPSMT" w:hAnsi="TimesNewRomanPSMT"/>
          <w:color w:val="000000"/>
        </w:rPr>
        <w:t>Müşteri ve tedarikçilerin tanınmasına ilişkin mevzuat tarafından belirlenmiş tüm</w:t>
      </w:r>
      <w:r w:rsidRPr="008A1372">
        <w:rPr>
          <w:rFonts w:ascii="TimesNewRomanPSMT" w:hAnsi="TimesNewRomanPSMT"/>
          <w:color w:val="000000"/>
        </w:rPr>
        <w:br/>
        <w:t>belgelerin kayıt altına alınmasını ve muhafaza edilmesini sağlamaya yönelik kontrolleri</w:t>
      </w:r>
      <w:r w:rsidR="008A1372">
        <w:rPr>
          <w:rFonts w:ascii="TimesNewRomanPSMT" w:hAnsi="TimesNewRomanPSMT"/>
          <w:color w:val="000000"/>
        </w:rPr>
        <w:t xml:space="preserve"> </w:t>
      </w:r>
      <w:r w:rsidRPr="008A1372">
        <w:rPr>
          <w:rFonts w:ascii="TimesNewRomanPSMT" w:hAnsi="TimesNewRomanPSMT"/>
          <w:color w:val="000000"/>
        </w:rPr>
        <w:t>tesis</w:t>
      </w:r>
      <w:r w:rsidR="008A1372">
        <w:rPr>
          <w:rFonts w:ascii="TimesNewRomanPSMT" w:hAnsi="TimesNewRomanPSMT"/>
          <w:color w:val="000000"/>
        </w:rPr>
        <w:t xml:space="preserve"> </w:t>
      </w:r>
      <w:r w:rsidRPr="008A1372">
        <w:rPr>
          <w:rFonts w:ascii="TimesNewRomanPSMT" w:hAnsi="TimesNewRomanPSMT"/>
          <w:color w:val="000000"/>
        </w:rPr>
        <w:t>etmek,</w:t>
      </w:r>
      <w:r w:rsidR="008A1372">
        <w:rPr>
          <w:rFonts w:ascii="TimesNewRomanPSMT" w:hAnsi="TimesNewRomanPSMT"/>
          <w:color w:val="000000"/>
        </w:rPr>
        <w:t xml:space="preserve"> </w:t>
      </w:r>
    </w:p>
    <w:p w:rsidR="008A1372" w:rsidRDefault="00343CE7" w:rsidP="000160FD">
      <w:pPr>
        <w:pStyle w:val="ListeParagraf"/>
        <w:numPr>
          <w:ilvl w:val="0"/>
          <w:numId w:val="17"/>
        </w:num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  <w:r w:rsidRPr="008A1372">
        <w:rPr>
          <w:rFonts w:ascii="TimesNewRomanPSMT" w:hAnsi="TimesNewRomanPSMT"/>
          <w:color w:val="000000"/>
        </w:rPr>
        <w:t>Tedarikçi ve müşteriler ile bunların kıymet, hizmet, para transferi vb. tüm işlemlerine</w:t>
      </w:r>
      <w:r w:rsidRPr="008A1372">
        <w:rPr>
          <w:rFonts w:ascii="TimesNewRomanPSMT" w:hAnsi="TimesNewRomanPSMT"/>
          <w:color w:val="000000"/>
        </w:rPr>
        <w:br/>
        <w:t>ilişkin süreçlerin tanımlanmasını sağlamak ve bu işlemlere ilişkin tüm belge ve kayıtların</w:t>
      </w:r>
      <w:r w:rsidR="008A1372">
        <w:rPr>
          <w:rFonts w:ascii="TimesNewRomanPSMT" w:hAnsi="TimesNewRomanPSMT"/>
          <w:color w:val="000000"/>
        </w:rPr>
        <w:t xml:space="preserve"> </w:t>
      </w:r>
      <w:r w:rsidRPr="008A1372">
        <w:rPr>
          <w:rFonts w:ascii="TimesNewRomanPSMT" w:hAnsi="TimesNewRomanPSMT"/>
          <w:color w:val="000000"/>
        </w:rPr>
        <w:t>muhafaza edilmesine yönelik kontrolleri tesis etmek,</w:t>
      </w:r>
      <w:r w:rsidR="008A1372">
        <w:rPr>
          <w:rFonts w:ascii="TimesNewRomanPSMT" w:hAnsi="TimesNewRomanPSMT"/>
          <w:color w:val="000000"/>
        </w:rPr>
        <w:t xml:space="preserve"> </w:t>
      </w:r>
    </w:p>
    <w:p w:rsidR="008A1372" w:rsidRDefault="008C1290" w:rsidP="000160FD">
      <w:pPr>
        <w:pStyle w:val="ListeParagraf"/>
        <w:numPr>
          <w:ilvl w:val="0"/>
          <w:numId w:val="17"/>
        </w:num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Firma</w:t>
      </w:r>
      <w:r w:rsidR="00343CE7" w:rsidRPr="008A1372">
        <w:rPr>
          <w:rFonts w:ascii="TimesNewRomanPSMT" w:hAnsi="TimesNewRomanPSMT"/>
          <w:color w:val="000000"/>
        </w:rPr>
        <w:t xml:space="preserve"> ile ilgili olarak kendisine iletilen veya re’sen öğrendiği ilgili mevzuata aykırı</w:t>
      </w:r>
      <w:r w:rsidR="00343CE7" w:rsidRPr="008A1372">
        <w:rPr>
          <w:rFonts w:ascii="TimesNewRomanPSMT" w:hAnsi="TimesNewRomanPSMT"/>
          <w:color w:val="000000"/>
        </w:rPr>
        <w:br/>
        <w:t>olabilecek işlemler hakkında araştırma yapmak, edindiği bilgi ve bulguları değerlendirmek ve</w:t>
      </w:r>
      <w:r w:rsidR="008A1372">
        <w:rPr>
          <w:rFonts w:ascii="TimesNewRomanPSMT" w:hAnsi="TimesNewRomanPSMT"/>
          <w:color w:val="000000"/>
        </w:rPr>
        <w:t xml:space="preserve"> </w:t>
      </w:r>
      <w:r w:rsidR="00343CE7" w:rsidRPr="008A1372">
        <w:rPr>
          <w:rFonts w:ascii="TimesNewRomanPSMT" w:hAnsi="TimesNewRomanPSMT"/>
          <w:color w:val="000000"/>
        </w:rPr>
        <w:t>tespit edilen aykırılıkları 5 iş günü içerisinde Bakanlığa, Borsaya ve ilgili diğer kurum ve</w:t>
      </w:r>
      <w:r w:rsidR="008A1372">
        <w:rPr>
          <w:rFonts w:ascii="TimesNewRomanPSMT" w:hAnsi="TimesNewRomanPSMT"/>
          <w:color w:val="000000"/>
        </w:rPr>
        <w:t xml:space="preserve"> </w:t>
      </w:r>
      <w:r w:rsidR="00343CE7" w:rsidRPr="008A1372">
        <w:rPr>
          <w:rFonts w:ascii="TimesNewRomanPSMT" w:hAnsi="TimesNewRomanPSMT"/>
          <w:color w:val="000000"/>
        </w:rPr>
        <w:t>kuruluşlara yazılı olarak bildirmek,</w:t>
      </w:r>
      <w:r w:rsidR="008A1372">
        <w:rPr>
          <w:rFonts w:ascii="TimesNewRomanPSMT" w:hAnsi="TimesNewRomanPSMT"/>
          <w:color w:val="000000"/>
        </w:rPr>
        <w:t xml:space="preserve"> </w:t>
      </w:r>
    </w:p>
    <w:p w:rsidR="008A1372" w:rsidRDefault="008C1290" w:rsidP="000160FD">
      <w:pPr>
        <w:pStyle w:val="ListeParagraf"/>
        <w:numPr>
          <w:ilvl w:val="0"/>
          <w:numId w:val="17"/>
        </w:num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Firma</w:t>
      </w:r>
      <w:r w:rsidR="00343CE7" w:rsidRPr="008A1372">
        <w:rPr>
          <w:rFonts w:ascii="TimesNewRomanPSMT" w:hAnsi="TimesNewRomanPSMT"/>
          <w:color w:val="000000"/>
        </w:rPr>
        <w:t xml:space="preserve"> ile ilgili olarak kendisine iletilen veya re’sen öğrendiği Sorumlu Tedarik</w:t>
      </w:r>
      <w:r w:rsidR="008A1372">
        <w:rPr>
          <w:rFonts w:ascii="TimesNewRomanPSMT" w:hAnsi="TimesNewRomanPSMT"/>
          <w:color w:val="000000"/>
        </w:rPr>
        <w:t xml:space="preserve"> </w:t>
      </w:r>
      <w:r w:rsidR="00343CE7" w:rsidRPr="008A1372">
        <w:rPr>
          <w:rFonts w:ascii="TimesNewRomanPSMT" w:hAnsi="TimesNewRomanPSMT"/>
          <w:color w:val="000000"/>
        </w:rPr>
        <w:t>Bağımsız Denetim Yönergesi</w:t>
      </w:r>
      <w:r w:rsidR="008A1372" w:rsidRPr="008A1372">
        <w:rPr>
          <w:rFonts w:ascii="TimesNewRomanPSMT" w:hAnsi="TimesNewRomanPSMT"/>
          <w:color w:val="000000"/>
        </w:rPr>
        <w:t>’</w:t>
      </w:r>
      <w:r w:rsidR="00343CE7" w:rsidRPr="008A1372">
        <w:rPr>
          <w:rFonts w:ascii="TimesNewRomanPSMT" w:hAnsi="TimesNewRomanPSMT"/>
          <w:color w:val="000000"/>
        </w:rPr>
        <w:t>nde belirtilen sıfır tolerans ilkesi kapsamında</w:t>
      </w:r>
      <w:r w:rsidR="008A1372">
        <w:rPr>
          <w:rFonts w:ascii="TimesNewRomanPSMT" w:hAnsi="TimesNewRomanPSMT"/>
          <w:color w:val="000000"/>
        </w:rPr>
        <w:t xml:space="preserve"> </w:t>
      </w:r>
      <w:r w:rsidR="00343CE7" w:rsidRPr="008A1372">
        <w:rPr>
          <w:rFonts w:ascii="TimesNewRomanPSMT" w:hAnsi="TimesNewRomanPSMT"/>
          <w:color w:val="000000"/>
        </w:rPr>
        <w:t>değerlendirilebilecek durumlar hakkında araştırma yaparak, edindiği bilgi ve bulguları</w:t>
      </w:r>
      <w:r w:rsidR="008A137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43CE7" w:rsidRPr="008A1372">
        <w:rPr>
          <w:rFonts w:ascii="TimesNewRomanPSMT" w:hAnsi="TimesNewRomanPSMT"/>
          <w:color w:val="000000"/>
        </w:rPr>
        <w:t>değerlendirmek ve tespit edilen aykırılıkları en geç 24 saat</w:t>
      </w:r>
      <w:r w:rsidR="008A1372">
        <w:rPr>
          <w:rFonts w:ascii="TimesNewRomanPSMT" w:hAnsi="TimesNewRomanPSMT"/>
          <w:color w:val="000000"/>
        </w:rPr>
        <w:t xml:space="preserve"> </w:t>
      </w:r>
      <w:r w:rsidR="00343CE7" w:rsidRPr="008A1372">
        <w:rPr>
          <w:rFonts w:ascii="TimesNewRomanPSMT" w:hAnsi="TimesNewRomanPSMT"/>
          <w:color w:val="000000"/>
        </w:rPr>
        <w:t>içerisinde Bakanlığa ve Borsaya</w:t>
      </w:r>
      <w:r w:rsidR="008A1372">
        <w:rPr>
          <w:rFonts w:ascii="TimesNewRomanPSMT" w:hAnsi="TimesNewRomanPSMT"/>
          <w:color w:val="000000"/>
        </w:rPr>
        <w:t xml:space="preserve"> </w:t>
      </w:r>
      <w:r w:rsidR="00343CE7" w:rsidRPr="008A1372">
        <w:rPr>
          <w:rFonts w:ascii="TimesNewRomanPSMT" w:hAnsi="TimesNewRomanPSMT"/>
          <w:color w:val="000000"/>
        </w:rPr>
        <w:t>yazılı olarak bildirmek,</w:t>
      </w:r>
      <w:r w:rsidR="008A1372">
        <w:rPr>
          <w:rFonts w:ascii="TimesNewRomanPSMT" w:hAnsi="TimesNewRomanPSMT"/>
          <w:color w:val="000000"/>
        </w:rPr>
        <w:t xml:space="preserve"> </w:t>
      </w:r>
    </w:p>
    <w:p w:rsidR="008A1372" w:rsidRDefault="00343CE7" w:rsidP="000160FD">
      <w:pPr>
        <w:pStyle w:val="ListeParagraf"/>
        <w:numPr>
          <w:ilvl w:val="0"/>
          <w:numId w:val="17"/>
        </w:num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  <w:r w:rsidRPr="008A1372">
        <w:rPr>
          <w:rFonts w:ascii="TimesNewRomanPSMT" w:hAnsi="TimesNewRomanPSMT"/>
          <w:color w:val="000000"/>
        </w:rPr>
        <w:t>Dâhili ve harici ihlal bildirimlerinin ve ilgili diğer hususların gizliliğinin</w:t>
      </w:r>
      <w:r w:rsidRPr="008A1372">
        <w:rPr>
          <w:rFonts w:ascii="TimesNewRomanPSMT" w:hAnsi="TimesNewRomanPSMT"/>
          <w:color w:val="000000"/>
        </w:rPr>
        <w:br/>
        <w:t>sağlanmasına yönelik gerekli tedbirleri almak,</w:t>
      </w:r>
    </w:p>
    <w:p w:rsidR="00594258" w:rsidRDefault="00343CE7" w:rsidP="000160FD">
      <w:pPr>
        <w:pStyle w:val="ListeParagraf"/>
        <w:numPr>
          <w:ilvl w:val="0"/>
          <w:numId w:val="17"/>
        </w:num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  <w:r w:rsidRPr="008A1372">
        <w:rPr>
          <w:rFonts w:ascii="TimesNewRomanPSMT" w:hAnsi="TimesNewRomanPSMT"/>
          <w:color w:val="000000"/>
        </w:rPr>
        <w:t>İç kontrol ve eğitim faaliyetlerine ilişkin sonuç, bilgi ve istatistikleri düzenli olarak</w:t>
      </w:r>
      <w:r w:rsidRPr="008A1372">
        <w:rPr>
          <w:rFonts w:ascii="TimesNewRomanPSMT" w:hAnsi="TimesNewRomanPSMT"/>
          <w:color w:val="000000"/>
        </w:rPr>
        <w:br/>
        <w:t xml:space="preserve">tutmak ve bunları </w:t>
      </w:r>
      <w:r w:rsidR="008A1372" w:rsidRPr="008A1372">
        <w:rPr>
          <w:rFonts w:ascii="TimesNewRomanPSMT" w:hAnsi="TimesNewRomanPSMT"/>
          <w:color w:val="000000"/>
        </w:rPr>
        <w:t>takvim yılı esas alınarak üçer aylık</w:t>
      </w:r>
      <w:r w:rsidR="008A1372">
        <w:rPr>
          <w:rFonts w:ascii="TimesNewRomanPSMT" w:hAnsi="TimesNewRomanPSMT"/>
          <w:color w:val="000000"/>
        </w:rPr>
        <w:t xml:space="preserve"> </w:t>
      </w:r>
      <w:r w:rsidR="008A1372" w:rsidRPr="008A1372">
        <w:rPr>
          <w:rFonts w:ascii="TimesNewRomanPSMT" w:hAnsi="TimesNewRomanPSMT"/>
          <w:color w:val="000000"/>
        </w:rPr>
        <w:t xml:space="preserve">dönemlerde takip </w:t>
      </w:r>
      <w:proofErr w:type="gramStart"/>
      <w:r w:rsidR="008A1372" w:rsidRPr="008A1372">
        <w:rPr>
          <w:rFonts w:ascii="TimesNewRomanPSMT" w:hAnsi="TimesNewRomanPSMT"/>
          <w:color w:val="000000"/>
        </w:rPr>
        <w:t>eden</w:t>
      </w:r>
      <w:proofErr w:type="gramEnd"/>
      <w:r w:rsidR="008A1372" w:rsidRPr="008A1372">
        <w:rPr>
          <w:rFonts w:ascii="TimesNewRomanPSMT" w:hAnsi="TimesNewRomanPSMT"/>
          <w:color w:val="000000"/>
        </w:rPr>
        <w:t xml:space="preserve"> ayın ilk on iş günü içerisinde </w:t>
      </w:r>
      <w:r w:rsidR="008C1290">
        <w:rPr>
          <w:rFonts w:ascii="TimesNewRomanPSMT" w:hAnsi="TimesNewRomanPSMT"/>
          <w:color w:val="000000"/>
        </w:rPr>
        <w:t>Şirket</w:t>
      </w:r>
      <w:r w:rsidR="008A1372" w:rsidRPr="008A1372">
        <w:rPr>
          <w:rFonts w:ascii="TimesNewRomanPSMT" w:hAnsi="TimesNewRomanPSMT"/>
          <w:color w:val="000000"/>
        </w:rPr>
        <w:t xml:space="preserve"> Yönetim Kurulu’na ve Borsa</w:t>
      </w:r>
      <w:r w:rsidR="00595B94">
        <w:rPr>
          <w:rFonts w:ascii="TimesNewRomanPSMT" w:hAnsi="TimesNewRomanPSMT"/>
          <w:color w:val="000000"/>
        </w:rPr>
        <w:t>’</w:t>
      </w:r>
      <w:r w:rsidR="008A1372" w:rsidRPr="008A1372">
        <w:rPr>
          <w:rFonts w:ascii="TimesNewRomanPSMT" w:hAnsi="TimesNewRomanPSMT"/>
          <w:color w:val="000000"/>
        </w:rPr>
        <w:t xml:space="preserve">ya bildirmek. </w:t>
      </w:r>
    </w:p>
    <w:p w:rsidR="00895BE6" w:rsidRDefault="00895BE6" w:rsidP="00895BE6">
      <w:p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</w:p>
    <w:p w:rsidR="00895BE6" w:rsidRDefault="00895BE6" w:rsidP="00895BE6">
      <w:p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</w:p>
    <w:p w:rsidR="00895BE6" w:rsidRPr="00895BE6" w:rsidRDefault="00895BE6" w:rsidP="00895BE6">
      <w:p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</w:p>
    <w:p w:rsidR="00594258" w:rsidRDefault="00594258" w:rsidP="000160FD">
      <w:pPr>
        <w:tabs>
          <w:tab w:val="left" w:pos="840"/>
        </w:tabs>
        <w:spacing w:before="0" w:after="0" w:line="240" w:lineRule="auto"/>
        <w:outlineLvl w:val="0"/>
        <w:rPr>
          <w:rFonts w:ascii="TimesNewRomanPS-BoldMT" w:hAnsi="TimesNewRomanPS-BoldMT"/>
          <w:b/>
          <w:bCs/>
          <w:color w:val="000000"/>
        </w:rPr>
      </w:pPr>
    </w:p>
    <w:p w:rsidR="00284141" w:rsidRPr="000160FD" w:rsidRDefault="00594258" w:rsidP="000160FD">
      <w:pPr>
        <w:pStyle w:val="ListeParagraf"/>
        <w:numPr>
          <w:ilvl w:val="2"/>
          <w:numId w:val="33"/>
        </w:numPr>
        <w:tabs>
          <w:tab w:val="left" w:pos="840"/>
        </w:tabs>
        <w:spacing w:before="0" w:after="0" w:line="240" w:lineRule="auto"/>
        <w:outlineLvl w:val="0"/>
        <w:rPr>
          <w:rFonts w:ascii="TimesNewRomanPS-BoldMT" w:hAnsi="TimesNewRomanPS-BoldMT"/>
          <w:b/>
          <w:bCs/>
          <w:color w:val="000000"/>
        </w:rPr>
      </w:pPr>
      <w:r w:rsidRPr="000160FD">
        <w:rPr>
          <w:rFonts w:ascii="TimesNewRomanPS-BoldMT" w:hAnsi="TimesNewRomanPS-BoldMT"/>
          <w:b/>
          <w:bCs/>
          <w:color w:val="000000"/>
        </w:rPr>
        <w:t xml:space="preserve"> </w:t>
      </w:r>
      <w:r w:rsidR="00284141" w:rsidRPr="000160FD">
        <w:rPr>
          <w:rFonts w:ascii="TimesNewRomanPS-BoldMT" w:hAnsi="TimesNewRomanPS-BoldMT"/>
          <w:b/>
          <w:bCs/>
          <w:color w:val="000000"/>
        </w:rPr>
        <w:t>İ</w:t>
      </w:r>
      <w:r w:rsidR="00284141" w:rsidRPr="000160FD">
        <w:rPr>
          <w:rFonts w:ascii="TimesNewRomanPS-BoldMT" w:hAnsi="TimesNewRomanPS-BoldMT" w:hint="eastAsia"/>
          <w:b/>
          <w:bCs/>
          <w:color w:val="000000"/>
        </w:rPr>
        <w:t>ç</w:t>
      </w:r>
      <w:r w:rsidR="00284141" w:rsidRPr="000160FD">
        <w:rPr>
          <w:rFonts w:ascii="TimesNewRomanPS-BoldMT" w:hAnsi="TimesNewRomanPS-BoldMT"/>
          <w:b/>
          <w:bCs/>
          <w:color w:val="000000"/>
        </w:rPr>
        <w:t xml:space="preserve"> Kontrol ve Tedarik Zinciri Uyum G</w:t>
      </w:r>
      <w:r w:rsidR="00284141" w:rsidRPr="000160FD">
        <w:rPr>
          <w:rFonts w:ascii="TimesNewRomanPS-BoldMT" w:hAnsi="TimesNewRomanPS-BoldMT" w:hint="eastAsia"/>
          <w:b/>
          <w:bCs/>
          <w:color w:val="000000"/>
        </w:rPr>
        <w:t>ö</w:t>
      </w:r>
      <w:r w:rsidR="00284141" w:rsidRPr="000160FD">
        <w:rPr>
          <w:rFonts w:ascii="TimesNewRomanPS-BoldMT" w:hAnsi="TimesNewRomanPS-BoldMT"/>
          <w:b/>
          <w:bCs/>
          <w:color w:val="000000"/>
        </w:rPr>
        <w:t>revlisinin G</w:t>
      </w:r>
      <w:r w:rsidR="00284141" w:rsidRPr="000160FD">
        <w:rPr>
          <w:rFonts w:ascii="TimesNewRomanPS-BoldMT" w:hAnsi="TimesNewRomanPS-BoldMT" w:hint="eastAsia"/>
          <w:b/>
          <w:bCs/>
          <w:color w:val="000000"/>
        </w:rPr>
        <w:t>ö</w:t>
      </w:r>
      <w:r w:rsidR="00284141" w:rsidRPr="000160FD">
        <w:rPr>
          <w:rFonts w:ascii="TimesNewRomanPS-BoldMT" w:hAnsi="TimesNewRomanPS-BoldMT"/>
          <w:b/>
          <w:bCs/>
          <w:color w:val="000000"/>
        </w:rPr>
        <w:t>rev Ba</w:t>
      </w:r>
      <w:r w:rsidR="00284141" w:rsidRPr="000160FD">
        <w:rPr>
          <w:rFonts w:ascii="TimesNewRomanPS-BoldMT" w:hAnsi="TimesNewRomanPS-BoldMT" w:hint="eastAsia"/>
          <w:b/>
          <w:bCs/>
          <w:color w:val="000000"/>
        </w:rPr>
        <w:t>ş</w:t>
      </w:r>
      <w:r w:rsidR="00284141" w:rsidRPr="000160FD">
        <w:rPr>
          <w:rFonts w:ascii="TimesNewRomanPS-BoldMT" w:hAnsi="TimesNewRomanPS-BoldMT"/>
          <w:b/>
          <w:bCs/>
          <w:color w:val="000000"/>
        </w:rPr>
        <w:t>ında Olmaması veya G</w:t>
      </w:r>
      <w:r w:rsidR="00284141" w:rsidRPr="000160FD">
        <w:rPr>
          <w:rFonts w:ascii="TimesNewRomanPS-BoldMT" w:hAnsi="TimesNewRomanPS-BoldMT" w:hint="eastAsia"/>
          <w:b/>
          <w:bCs/>
          <w:color w:val="000000"/>
        </w:rPr>
        <w:t>ö</w:t>
      </w:r>
      <w:r w:rsidR="00284141" w:rsidRPr="000160FD">
        <w:rPr>
          <w:rFonts w:ascii="TimesNewRomanPS-BoldMT" w:hAnsi="TimesNewRomanPS-BoldMT"/>
          <w:b/>
          <w:bCs/>
          <w:color w:val="000000"/>
        </w:rPr>
        <w:t>revinden Ayrılması</w:t>
      </w:r>
    </w:p>
    <w:p w:rsidR="00284141" w:rsidRDefault="00284141" w:rsidP="000160FD">
      <w:p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</w:p>
    <w:p w:rsidR="00284141" w:rsidRDefault="00284141" w:rsidP="000160FD">
      <w:p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  <w:r w:rsidRPr="00284141">
        <w:rPr>
          <w:rFonts w:ascii="TimesNewRomanPSMT" w:hAnsi="TimesNewRomanPSMT"/>
          <w:color w:val="000000"/>
        </w:rPr>
        <w:t>İç kontrol ve tedarik zinciri uyum görevlisinin izin, hastalık ve benzeri</w:t>
      </w:r>
      <w:r w:rsidRPr="00284141">
        <w:rPr>
          <w:rFonts w:ascii="TimesNewRomanPSMT" w:hAnsi="TimesNewRomanPSMT"/>
          <w:color w:val="000000"/>
        </w:rPr>
        <w:br/>
        <w:t xml:space="preserve">nedenlerle geçici olarak görev başında olmaması halinde </w:t>
      </w:r>
      <w:r w:rsidR="00B00153">
        <w:rPr>
          <w:rFonts w:ascii="TimesNewRomanPSMT" w:hAnsi="TimesNewRomanPSMT"/>
          <w:color w:val="000000"/>
        </w:rPr>
        <w:t xml:space="preserve">kendisine vekalet edilir. </w:t>
      </w:r>
    </w:p>
    <w:p w:rsidR="00B00153" w:rsidRDefault="00B00153" w:rsidP="000160FD">
      <w:p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</w:p>
    <w:p w:rsidR="00B00153" w:rsidRDefault="00B00153" w:rsidP="000160FD">
      <w:p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  <w:r w:rsidRPr="00B00153">
        <w:rPr>
          <w:rFonts w:ascii="TimesNewRomanPSMT" w:hAnsi="TimesNewRomanPSMT"/>
          <w:color w:val="000000"/>
        </w:rPr>
        <w:lastRenderedPageBreak/>
        <w:t xml:space="preserve">İç kontrol ve tedarik zinciri uyum görevlisine vekâlet </w:t>
      </w:r>
      <w:proofErr w:type="gramStart"/>
      <w:r w:rsidRPr="00B00153">
        <w:rPr>
          <w:rFonts w:ascii="TimesNewRomanPSMT" w:hAnsi="TimesNewRomanPSMT"/>
          <w:color w:val="000000"/>
        </w:rPr>
        <w:t>eden</w:t>
      </w:r>
      <w:proofErr w:type="gramEnd"/>
      <w:r w:rsidRPr="00B00153">
        <w:rPr>
          <w:rFonts w:ascii="TimesNewRomanPSMT" w:hAnsi="TimesNewRomanPSMT"/>
          <w:color w:val="000000"/>
        </w:rPr>
        <w:t xml:space="preserve"> kişi, iç kontrol ve tedarik</w:t>
      </w:r>
      <w:r w:rsidRPr="00B00153">
        <w:rPr>
          <w:rFonts w:ascii="TimesNewRomanPSMT" w:hAnsi="TimesNewRomanPSMT"/>
          <w:color w:val="000000"/>
        </w:rPr>
        <w:br/>
        <w:t>zinciri uyum görevlisinin tüm görev, yetki ve sorumluluklarını haizdir. İç kontrol ve tedarik</w:t>
      </w:r>
      <w:r w:rsidRPr="00B00153">
        <w:rPr>
          <w:rFonts w:ascii="TimesNewRomanPSMT" w:hAnsi="TimesNewRomanPSMT"/>
          <w:color w:val="000000"/>
        </w:rPr>
        <w:br/>
        <w:t>zinciri uyum görevlisi görevinden ayrıldığı dönem itibarıyla yürütülen işlerden sorumlu olmaz</w:t>
      </w:r>
      <w:r>
        <w:rPr>
          <w:rFonts w:ascii="TimesNewRomanPSMT" w:hAnsi="TimesNewRomanPSMT"/>
          <w:color w:val="000000"/>
        </w:rPr>
        <w:t>.</w:t>
      </w:r>
    </w:p>
    <w:p w:rsidR="00040A79" w:rsidRDefault="00040A79" w:rsidP="000160FD">
      <w:p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</w:p>
    <w:p w:rsidR="00040A79" w:rsidRDefault="00040A79" w:rsidP="000160FD">
      <w:p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  <w:r w:rsidRPr="00040A79">
        <w:rPr>
          <w:rFonts w:ascii="TimesNewRomanPSMT" w:hAnsi="TimesNewRomanPSMT"/>
          <w:color w:val="000000"/>
        </w:rPr>
        <w:t>İç kontrol ve tedarik zinciri uyum görevlisine aralıksız 30 günden ve/veya bir takvim</w:t>
      </w:r>
      <w:r w:rsidRPr="00040A79">
        <w:rPr>
          <w:rFonts w:ascii="TimesNewRomanPSMT" w:hAnsi="TimesNewRomanPSMT"/>
          <w:color w:val="000000"/>
        </w:rPr>
        <w:br/>
        <w:t>yılı içinde toplam altmış günden fazla süre ile vekâlet edilemez.</w:t>
      </w:r>
    </w:p>
    <w:p w:rsidR="00040A79" w:rsidRDefault="00040A79" w:rsidP="000160FD">
      <w:p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</w:p>
    <w:p w:rsidR="00B00153" w:rsidRDefault="00040A79" w:rsidP="000160FD">
      <w:p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  <w:r w:rsidRPr="00040A79">
        <w:rPr>
          <w:rFonts w:ascii="TimesNewRomanPSMT" w:hAnsi="TimesNewRomanPSMT"/>
          <w:color w:val="000000"/>
        </w:rPr>
        <w:t>İç kontrol ve tedarik zinciri uyum görevlisinin</w:t>
      </w:r>
      <w:r>
        <w:rPr>
          <w:rFonts w:ascii="TimesNewRomanPSMT" w:hAnsi="TimesNewRomanPSMT"/>
          <w:color w:val="000000"/>
        </w:rPr>
        <w:t xml:space="preserve"> Borsa mevzuatında</w:t>
      </w:r>
      <w:r w:rsidRPr="00040A79">
        <w:rPr>
          <w:rFonts w:ascii="TimesNewRomanPSMT" w:hAnsi="TimesNewRomanPSMT"/>
          <w:color w:val="000000"/>
        </w:rPr>
        <w:t xml:space="preserve"> belirtilen şartları</w:t>
      </w:r>
      <w:r w:rsidRPr="00040A79">
        <w:rPr>
          <w:rFonts w:ascii="TimesNewRomanPSMT" w:hAnsi="TimesNewRomanPSMT"/>
          <w:color w:val="000000"/>
        </w:rPr>
        <w:br/>
        <w:t>kaybetmesi veya bu şartları haiz olmadığının sonradan anlaşılması veya herhangi bir şekilde</w:t>
      </w:r>
      <w:r w:rsidRPr="00040A79">
        <w:rPr>
          <w:rFonts w:ascii="TimesNewRomanPSMT" w:hAnsi="TimesNewRomanPSMT"/>
          <w:color w:val="000000"/>
        </w:rPr>
        <w:br/>
        <w:t xml:space="preserve">görevinden ayrılması halinde, yeni görevlendirme, </w:t>
      </w:r>
      <w:r>
        <w:rPr>
          <w:rFonts w:ascii="TimesNewRomanPSMT" w:hAnsi="TimesNewRomanPSMT"/>
          <w:color w:val="000000"/>
        </w:rPr>
        <w:t>Borsa kıymetli maden düzenlemelerine uygun olarak</w:t>
      </w:r>
      <w:r w:rsidRPr="00040A79">
        <w:rPr>
          <w:rFonts w:ascii="TimesNewRomanPSMT" w:hAnsi="TimesNewRomanPSMT"/>
          <w:color w:val="000000"/>
        </w:rPr>
        <w:t xml:space="preserve"> </w:t>
      </w:r>
      <w:r w:rsidR="008C1290">
        <w:rPr>
          <w:rFonts w:ascii="TimesNewRomanPSMT" w:hAnsi="TimesNewRomanPSMT"/>
          <w:color w:val="000000"/>
        </w:rPr>
        <w:t>Firma</w:t>
      </w:r>
      <w:r w:rsidRPr="00040A79">
        <w:rPr>
          <w:rFonts w:ascii="TimesNewRomanPSMT" w:hAnsi="TimesNewRomanPSMT"/>
          <w:color w:val="000000"/>
        </w:rPr>
        <w:t xml:space="preserve"> tarafından yapılarak en geç on gün içerisinde Bakanlığa ve Borsaya bildiri</w:t>
      </w:r>
      <w:r w:rsidR="00595B94">
        <w:rPr>
          <w:rFonts w:ascii="TimesNewRomanPSMT" w:hAnsi="TimesNewRomanPSMT"/>
          <w:color w:val="000000"/>
        </w:rPr>
        <w:t>lmelidir.</w:t>
      </w:r>
    </w:p>
    <w:p w:rsidR="00040A79" w:rsidRDefault="00040A79" w:rsidP="000160FD">
      <w:p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</w:p>
    <w:p w:rsidR="00040A79" w:rsidRDefault="00040A79" w:rsidP="000160FD">
      <w:p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  <w:r w:rsidRPr="00040A79">
        <w:rPr>
          <w:rFonts w:ascii="TimesNewRomanPSMT" w:hAnsi="TimesNewRomanPSMT"/>
          <w:color w:val="000000"/>
        </w:rPr>
        <w:t>İç kontrol ve tedarik zinciri uyum görevlisinin herhangi bir nedenle görevinden</w:t>
      </w:r>
      <w:r w:rsidRPr="00040A79">
        <w:rPr>
          <w:rFonts w:ascii="TimesNewRomanPSMT" w:hAnsi="TimesNewRomanPSMT"/>
          <w:color w:val="000000"/>
        </w:rPr>
        <w:br/>
        <w:t xml:space="preserve">ayrılması hâlinde ayrılma nedeninin, </w:t>
      </w:r>
      <w:r w:rsidR="008C1290">
        <w:rPr>
          <w:rFonts w:ascii="TimesNewRomanPSMT" w:hAnsi="TimesNewRomanPSMT"/>
          <w:color w:val="000000"/>
        </w:rPr>
        <w:t>Firma</w:t>
      </w:r>
      <w:r w:rsidR="0024116E">
        <w:rPr>
          <w:rFonts w:ascii="TimesNewRomanPSMT" w:hAnsi="TimesNewRomanPSMT"/>
          <w:color w:val="000000"/>
        </w:rPr>
        <w:t xml:space="preserve"> </w:t>
      </w:r>
      <w:r w:rsidRPr="00040A79">
        <w:rPr>
          <w:rFonts w:ascii="TimesNewRomanPSMT" w:hAnsi="TimesNewRomanPSMT"/>
          <w:color w:val="000000"/>
        </w:rPr>
        <w:t>ile görevden ayrılan iç kontrol ve tedarik zinciri</w:t>
      </w:r>
      <w:r w:rsidRPr="00040A79">
        <w:rPr>
          <w:rFonts w:ascii="TimesNewRomanPSMT" w:hAnsi="TimesNewRomanPSMT"/>
          <w:color w:val="000000"/>
        </w:rPr>
        <w:br/>
        <w:t>uyum görevlisi tarafından ayrılış tarihinden itibaren on gün içinde Bakanlığa ve Borsa</w:t>
      </w:r>
      <w:r>
        <w:rPr>
          <w:rFonts w:ascii="TimesNewRomanPSMT" w:hAnsi="TimesNewRomanPSMT"/>
          <w:color w:val="000000"/>
        </w:rPr>
        <w:t>’</w:t>
      </w:r>
      <w:r w:rsidRPr="00040A79">
        <w:rPr>
          <w:rFonts w:ascii="TimesNewRomanPSMT" w:hAnsi="TimesNewRomanPSMT"/>
          <w:color w:val="000000"/>
        </w:rPr>
        <w:t>ya yazılı</w:t>
      </w:r>
      <w:r w:rsidRPr="00040A79">
        <w:rPr>
          <w:rFonts w:ascii="TimesNewRomanPSMT" w:hAnsi="TimesNewRomanPSMT"/>
          <w:color w:val="000000"/>
        </w:rPr>
        <w:br/>
        <w:t>olarak bildirilmesi zorunludur.</w:t>
      </w:r>
    </w:p>
    <w:p w:rsidR="00AC136D" w:rsidRDefault="00AC136D" w:rsidP="000160FD">
      <w:p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</w:p>
    <w:p w:rsidR="00AC136D" w:rsidRPr="00E64A6E" w:rsidRDefault="00E64A6E" w:rsidP="00AC136D">
      <w:pPr>
        <w:pStyle w:val="Balk1"/>
        <w:numPr>
          <w:ilvl w:val="1"/>
          <w:numId w:val="33"/>
        </w:numPr>
        <w:spacing w:before="240" w:after="60" w:line="240" w:lineRule="auto"/>
        <w:jc w:val="left"/>
        <w:rPr>
          <w:szCs w:val="24"/>
          <w:lang w:val="tr-TR"/>
        </w:rPr>
      </w:pPr>
      <w:r>
        <w:rPr>
          <w:szCs w:val="24"/>
          <w:lang w:val="tr-TR"/>
        </w:rPr>
        <w:t xml:space="preserve"> Tedarik Zinciri Uyum Raporu ve Bağımsız Güvence Denetimi</w:t>
      </w:r>
    </w:p>
    <w:p w:rsidR="00AC136D" w:rsidRDefault="008C1290" w:rsidP="00BC242C">
      <w:pPr>
        <w:spacing w:line="240" w:lineRule="auto"/>
      </w:pPr>
      <w:r>
        <w:t>Firma</w:t>
      </w:r>
      <w:r w:rsidR="00AC136D">
        <w:t xml:space="preserve">, </w:t>
      </w:r>
      <w:r w:rsidR="00AC136D" w:rsidRPr="00592226">
        <w:t xml:space="preserve">tedarik zinciri uyum politikası ile raporlama dönemini kapsayan işlemlerin </w:t>
      </w:r>
      <w:r w:rsidR="00AC136D">
        <w:t>işbu Politika hükmlerine</w:t>
      </w:r>
      <w:r w:rsidR="00AC136D" w:rsidRPr="00592226">
        <w:t xml:space="preserve"> uygunluğunu gösteren tedarik zinciri uyum raporunu her yıl için hazırlamak ve </w:t>
      </w:r>
      <w:r w:rsidR="00AC136D">
        <w:t>Yönetim Kurulu</w:t>
      </w:r>
      <w:r w:rsidR="00AC136D" w:rsidRPr="00592226">
        <w:t xml:space="preserve"> tarafından onaylanmış olan tedarik zinciri uyum raporunu sorumlu tedarik zinciri denetçisine sunmakla yükümlüdür. Ayrıca tedarik zinciri uyum raporu </w:t>
      </w:r>
      <w:r>
        <w:t>Firmamızın</w:t>
      </w:r>
      <w:r w:rsidR="00AC136D">
        <w:t xml:space="preserve"> </w:t>
      </w:r>
      <w:r w:rsidR="00AC136D" w:rsidRPr="00592226">
        <w:t>kurumsal internet site</w:t>
      </w:r>
      <w:r w:rsidR="00AC136D">
        <w:t>sinde</w:t>
      </w:r>
      <w:r w:rsidR="00AC136D" w:rsidRPr="00592226">
        <w:t xml:space="preserve"> yayımlanır</w:t>
      </w:r>
      <w:r w:rsidR="00AC136D">
        <w:t>.</w:t>
      </w:r>
    </w:p>
    <w:p w:rsidR="00AC136D" w:rsidRDefault="00AC136D" w:rsidP="00BC242C">
      <w:pPr>
        <w:spacing w:line="240" w:lineRule="auto"/>
        <w:rPr>
          <w:rFonts w:ascii="TimesNewRomanPSMT" w:hAnsi="TimesNewRomanPSMT"/>
          <w:color w:val="000000"/>
        </w:rPr>
      </w:pPr>
      <w:r w:rsidRPr="00592226">
        <w:rPr>
          <w:rFonts w:ascii="TimesNewRomanPSMT" w:hAnsi="TimesNewRomanPSMT"/>
          <w:color w:val="000000"/>
        </w:rPr>
        <w:t>Tedarik zinciri uyum raporunun aşağıdaki bilgileri içermesi gerekir:</w:t>
      </w:r>
    </w:p>
    <w:p w:rsidR="00AC136D" w:rsidRPr="00592226" w:rsidRDefault="008C1290" w:rsidP="00AC136D">
      <w:pPr>
        <w:pStyle w:val="ListeParagraf"/>
        <w:numPr>
          <w:ilvl w:val="0"/>
          <w:numId w:val="36"/>
        </w:numPr>
        <w:spacing w:before="0" w:after="0" w:line="240" w:lineRule="auto"/>
        <w:contextualSpacing/>
        <w:jc w:val="left"/>
        <w:rPr>
          <w:lang w:eastAsia="x-none"/>
        </w:rPr>
      </w:pPr>
      <w:r>
        <w:rPr>
          <w:rFonts w:ascii="TimesNewRomanPSMT" w:hAnsi="TimesNewRomanPSMT"/>
          <w:color w:val="000000"/>
        </w:rPr>
        <w:t>Şirketin</w:t>
      </w:r>
      <w:r w:rsidR="00AC136D" w:rsidRPr="00592226">
        <w:rPr>
          <w:rFonts w:ascii="TimesNewRomanPSMT" w:hAnsi="TimesNewRomanPSMT"/>
          <w:color w:val="000000"/>
        </w:rPr>
        <w:t xml:space="preserve"> ticari unvanı</w:t>
      </w:r>
    </w:p>
    <w:p w:rsidR="00AC136D" w:rsidRPr="00592226" w:rsidRDefault="00AC136D" w:rsidP="00AC136D">
      <w:pPr>
        <w:pStyle w:val="ListeParagraf"/>
        <w:numPr>
          <w:ilvl w:val="0"/>
          <w:numId w:val="36"/>
        </w:numPr>
        <w:spacing w:before="0" w:after="0" w:line="240" w:lineRule="auto"/>
        <w:contextualSpacing/>
        <w:jc w:val="left"/>
        <w:rPr>
          <w:lang w:eastAsia="x-none"/>
        </w:rPr>
      </w:pPr>
      <w:r w:rsidRPr="00592226">
        <w:rPr>
          <w:rFonts w:ascii="TimesNewRomanPSMT" w:hAnsi="TimesNewRomanPSMT"/>
          <w:color w:val="000000"/>
        </w:rPr>
        <w:t>Raporlanan takvim yılı</w:t>
      </w:r>
    </w:p>
    <w:p w:rsidR="00AC136D" w:rsidRPr="00592226" w:rsidRDefault="00AC136D" w:rsidP="00AC136D">
      <w:pPr>
        <w:pStyle w:val="ListeParagraf"/>
        <w:numPr>
          <w:ilvl w:val="0"/>
          <w:numId w:val="36"/>
        </w:numPr>
        <w:spacing w:before="0" w:after="0" w:line="240" w:lineRule="auto"/>
        <w:contextualSpacing/>
        <w:jc w:val="left"/>
        <w:rPr>
          <w:lang w:eastAsia="x-none"/>
        </w:rPr>
      </w:pPr>
      <w:r w:rsidRPr="00592226">
        <w:rPr>
          <w:rFonts w:ascii="TimesNewRomanPSMT" w:hAnsi="TimesNewRomanPSMT"/>
          <w:color w:val="000000"/>
        </w:rPr>
        <w:t>Uygunluğu göstermek için dönem içinde gerçekleştirilen faaliyetlerin özeti</w:t>
      </w:r>
    </w:p>
    <w:p w:rsidR="00AC136D" w:rsidRPr="00592226" w:rsidRDefault="00AC136D" w:rsidP="00AC136D">
      <w:pPr>
        <w:pStyle w:val="ListeParagraf"/>
        <w:numPr>
          <w:ilvl w:val="0"/>
          <w:numId w:val="36"/>
        </w:numPr>
        <w:spacing w:before="0" w:after="0" w:line="240" w:lineRule="auto"/>
        <w:contextualSpacing/>
        <w:jc w:val="left"/>
        <w:rPr>
          <w:lang w:eastAsia="x-none"/>
        </w:rPr>
      </w:pPr>
      <w:r w:rsidRPr="00592226">
        <w:rPr>
          <w:rFonts w:ascii="TimesNewRomanPSMT" w:hAnsi="TimesNewRomanPSMT"/>
          <w:color w:val="000000"/>
        </w:rPr>
        <w:t>Borsa İstanbul Sorumlu Tedarik Zinciri Uyum Yönergesinde belirtilen beş adım</w:t>
      </w:r>
      <w:r w:rsidRPr="00592226">
        <w:rPr>
          <w:rFonts w:ascii="TimesNewRomanPSMT" w:hAnsi="TimesNewRomanPSMT"/>
          <w:color w:val="000000"/>
        </w:rPr>
        <w:br/>
        <w:t>yaklaşımının her bir adımına uygunluk bildirimi</w:t>
      </w:r>
    </w:p>
    <w:p w:rsidR="00AC136D" w:rsidRDefault="00AC136D" w:rsidP="00AC136D">
      <w:pPr>
        <w:pStyle w:val="ListeParagraf"/>
        <w:numPr>
          <w:ilvl w:val="0"/>
          <w:numId w:val="36"/>
        </w:numPr>
        <w:spacing w:before="0" w:after="0" w:line="240" w:lineRule="auto"/>
        <w:contextualSpacing/>
        <w:jc w:val="left"/>
        <w:rPr>
          <w:lang w:eastAsia="x-none"/>
        </w:rPr>
      </w:pPr>
      <w:r w:rsidRPr="00592226">
        <w:rPr>
          <w:rFonts w:ascii="TimesNewRomanPSMT" w:hAnsi="TimesNewRomanPSMT"/>
          <w:color w:val="000000"/>
        </w:rPr>
        <w:t>Borsa İstanbul Sorumlu Tedarik Zinciri Uyum Yönergesine uyum konusunda yönetim</w:t>
      </w:r>
      <w:r w:rsidRPr="00592226">
        <w:rPr>
          <w:rFonts w:ascii="TimesNewRomanPSMT" w:hAnsi="TimesNewRomanPSMT"/>
          <w:color w:val="000000"/>
        </w:rPr>
        <w:br/>
        <w:t>beyanı</w:t>
      </w:r>
    </w:p>
    <w:p w:rsidR="00E64A6E" w:rsidRDefault="008C1290" w:rsidP="00BC242C">
      <w:pPr>
        <w:spacing w:line="240" w:lineRule="auto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Firmamız</w:t>
      </w:r>
      <w:r w:rsidR="00AC136D">
        <w:rPr>
          <w:rFonts w:ascii="TimesNewRomanPSMT" w:hAnsi="TimesNewRomanPSMT"/>
          <w:color w:val="000000"/>
        </w:rPr>
        <w:t xml:space="preserve">, </w:t>
      </w:r>
      <w:r w:rsidR="00AC136D" w:rsidRPr="003937DD">
        <w:rPr>
          <w:rFonts w:ascii="TimesNewRomanPSMT" w:hAnsi="TimesNewRomanPSMT"/>
          <w:color w:val="000000"/>
        </w:rPr>
        <w:t>denetime tabi dönemin ilk dört ayı içerisinde</w:t>
      </w:r>
      <w:r w:rsidR="00AC136D" w:rsidRPr="00D70FB3">
        <w:rPr>
          <w:rFonts w:ascii="TimesNewRomanPSMT" w:hAnsi="TimesNewRomanPSMT"/>
          <w:color w:val="000000"/>
        </w:rPr>
        <w:t xml:space="preserve"> tedarik zinciri güvence denetimini</w:t>
      </w:r>
      <w:r w:rsidR="00AC136D" w:rsidRPr="00D70FB3">
        <w:rPr>
          <w:rFonts w:ascii="TimesNewRomanPSMT" w:hAnsi="TimesNewRomanPSMT"/>
          <w:color w:val="000000"/>
        </w:rPr>
        <w:br/>
        <w:t>gerçekleştirecek yetkili bağımsız denetim kuruluşu ile sorumlu tedarik zinciri güvence denetim</w:t>
      </w:r>
      <w:r w:rsidR="00AC136D" w:rsidRPr="00D70FB3">
        <w:rPr>
          <w:rFonts w:ascii="TimesNewRomanPSMT" w:hAnsi="TimesNewRomanPSMT"/>
          <w:color w:val="000000"/>
        </w:rPr>
        <w:br/>
        <w:t>sözleşmesi</w:t>
      </w:r>
      <w:r w:rsidR="00AC136D" w:rsidRPr="00D70FB3">
        <w:t xml:space="preserve"> </w:t>
      </w:r>
      <w:r w:rsidR="00AC136D">
        <w:t xml:space="preserve">imzalar. Yetkili bağımsız denetim kuruluşu tarafından gerçekleştirilen </w:t>
      </w:r>
      <w:r w:rsidR="00AC136D">
        <w:rPr>
          <w:rFonts w:ascii="TimesNewRomanPSMT" w:hAnsi="TimesNewRomanPSMT"/>
          <w:color w:val="000000"/>
        </w:rPr>
        <w:t>d</w:t>
      </w:r>
      <w:r w:rsidR="00AC136D" w:rsidRPr="003937DD">
        <w:rPr>
          <w:rFonts w:ascii="TimesNewRomanPSMT" w:hAnsi="TimesNewRomanPSMT"/>
          <w:color w:val="000000"/>
        </w:rPr>
        <w:t xml:space="preserve">enetim </w:t>
      </w:r>
      <w:r w:rsidR="00AC136D" w:rsidRPr="00BC242C">
        <w:rPr>
          <w:rStyle w:val="fontstyle01"/>
        </w:rPr>
        <w:t xml:space="preserve">sonucunda, sorumlu tedarik zinciri ile bu sistem üzerindeki kontrollerin ve önlemlerin bütününün etkin, yeterli ve uyumlu olup olmadığı hususuna açıkça yer verilen Bağımsız Güvence Raporu hazırlanır ve ilgili rapor </w:t>
      </w:r>
      <w:r>
        <w:rPr>
          <w:rStyle w:val="fontstyle01"/>
        </w:rPr>
        <w:t xml:space="preserve">Firma </w:t>
      </w:r>
      <w:r w:rsidR="00AC136D" w:rsidRPr="00BC242C">
        <w:rPr>
          <w:rStyle w:val="fontstyle01"/>
        </w:rPr>
        <w:t>kurumsal internet sitesinde yayımlanır</w:t>
      </w:r>
      <w:r w:rsidR="00BC242C" w:rsidRPr="00BC242C">
        <w:rPr>
          <w:rStyle w:val="fontstyle01"/>
        </w:rPr>
        <w:t>.</w:t>
      </w:r>
    </w:p>
    <w:p w:rsidR="00BC242C" w:rsidRDefault="00BC242C" w:rsidP="00BC242C">
      <w:pPr>
        <w:tabs>
          <w:tab w:val="left" w:pos="840"/>
        </w:tabs>
        <w:spacing w:before="0" w:after="0" w:line="240" w:lineRule="auto"/>
        <w:outlineLvl w:val="0"/>
        <w:rPr>
          <w:rStyle w:val="fontstyle01"/>
        </w:rPr>
      </w:pPr>
      <w:r>
        <w:rPr>
          <w:rStyle w:val="fontstyle01"/>
        </w:rPr>
        <w:t>İç kontrol faaliyeti kapsamında gerçekleştirilen çalışmalara ilişkin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olarak; üyeler ve rafinerilerin iş hacmi, toplam personel sayısı, toplam şube, acente ve benzeri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bağlı birimlerinin sayısı, denetlenen şube, acente ve benzeri birimlerin sayısı, bu birimlerde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yapılan denetimlerin tarihleri, toplam denetim süresi, denetimde çalıştırılan personel ve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denetlenen işlem sayısına ilişkin bilgileri içeren istatistikler, takvim yılı esas alınarak üçer aylık</w:t>
      </w:r>
      <w:r w:rsidRPr="00727C83">
        <w:rPr>
          <w:rStyle w:val="fontstyle01"/>
        </w:rPr>
        <w:t xml:space="preserve"> </w:t>
      </w:r>
      <w:r>
        <w:rPr>
          <w:rStyle w:val="fontstyle01"/>
        </w:rPr>
        <w:t>dönemlerde takip eden ayın ilk on iş günü içerisinde i</w:t>
      </w:r>
      <w:r>
        <w:rPr>
          <w:rStyle w:val="fontstyle01"/>
          <w:rFonts w:hint="eastAsia"/>
        </w:rPr>
        <w:t>ç</w:t>
      </w:r>
      <w:r>
        <w:rPr>
          <w:rStyle w:val="fontstyle01"/>
        </w:rPr>
        <w:t xml:space="preserve"> kontrol ve tedarik zinciri uyum g</w:t>
      </w:r>
      <w:r>
        <w:rPr>
          <w:rStyle w:val="fontstyle01"/>
          <w:rFonts w:hint="eastAsia"/>
        </w:rPr>
        <w:t>ö</w:t>
      </w:r>
      <w:r>
        <w:rPr>
          <w:rStyle w:val="fontstyle01"/>
        </w:rPr>
        <w:t>revlisi</w:t>
      </w:r>
      <w:r w:rsidRPr="00727C83">
        <w:rPr>
          <w:rStyle w:val="fontstyle01"/>
        </w:rPr>
        <w:t xml:space="preserve"> </w:t>
      </w:r>
      <w:r>
        <w:rPr>
          <w:rStyle w:val="fontstyle01"/>
        </w:rPr>
        <w:t xml:space="preserve">tarafından hazırlanarak </w:t>
      </w:r>
      <w:r w:rsidR="008C1290">
        <w:rPr>
          <w:rStyle w:val="fontstyle01"/>
        </w:rPr>
        <w:t xml:space="preserve">şirket </w:t>
      </w:r>
      <w:r>
        <w:rPr>
          <w:rStyle w:val="fontstyle01"/>
        </w:rPr>
        <w:t>Yönetim Kurulu’na ve Borsa’ya bildirilir.</w:t>
      </w:r>
    </w:p>
    <w:p w:rsidR="00D60886" w:rsidRDefault="00D60886" w:rsidP="000160FD">
      <w:p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</w:p>
    <w:p w:rsidR="00D60886" w:rsidRPr="00533F54" w:rsidRDefault="00533F54" w:rsidP="00533F54">
      <w:pPr>
        <w:pStyle w:val="ListeParagraf"/>
        <w:numPr>
          <w:ilvl w:val="1"/>
          <w:numId w:val="33"/>
        </w:numPr>
        <w:tabs>
          <w:tab w:val="left" w:pos="840"/>
        </w:tabs>
        <w:spacing w:line="240" w:lineRule="auto"/>
        <w:outlineLvl w:val="0"/>
        <w:rPr>
          <w:rFonts w:ascii="TimesNewRomanPS-BoldMT" w:hAnsi="TimesNewRomanPS-BoldMT"/>
          <w:b/>
          <w:bCs/>
          <w:color w:val="000000"/>
        </w:rPr>
      </w:pPr>
      <w:r w:rsidRPr="00533F54">
        <w:rPr>
          <w:rFonts w:ascii="TimesNewRomanPS-BoldMT" w:hAnsi="TimesNewRomanPS-BoldMT"/>
          <w:b/>
          <w:bCs/>
          <w:color w:val="000000"/>
        </w:rPr>
        <w:t xml:space="preserve"> </w:t>
      </w:r>
      <w:r w:rsidR="00D60886" w:rsidRPr="00533F54">
        <w:rPr>
          <w:rFonts w:ascii="TimesNewRomanPS-BoldMT" w:hAnsi="TimesNewRomanPS-BoldMT"/>
          <w:b/>
          <w:bCs/>
          <w:color w:val="000000"/>
        </w:rPr>
        <w:t xml:space="preserve">Eğitim </w:t>
      </w:r>
      <w:r w:rsidR="00595B94" w:rsidRPr="00533F54">
        <w:rPr>
          <w:rFonts w:ascii="TimesNewRomanPS-BoldMT" w:hAnsi="TimesNewRomanPS-BoldMT"/>
          <w:b/>
          <w:bCs/>
          <w:color w:val="000000"/>
        </w:rPr>
        <w:t>Faaliyetleri</w:t>
      </w:r>
    </w:p>
    <w:p w:rsidR="00595B94" w:rsidRDefault="00595B94" w:rsidP="000160FD">
      <w:pPr>
        <w:tabs>
          <w:tab w:val="left" w:pos="840"/>
        </w:tabs>
        <w:spacing w:line="240" w:lineRule="auto"/>
        <w:outlineLvl w:val="0"/>
        <w:rPr>
          <w:rFonts w:ascii="TimesNewRomanPSMT" w:hAnsi="TimesNewRomanPSMT"/>
          <w:color w:val="000000"/>
        </w:rPr>
      </w:pPr>
      <w:r w:rsidRPr="00595B94">
        <w:rPr>
          <w:rFonts w:ascii="TimesNewRomanPSMT" w:hAnsi="TimesNewRomanPSMT"/>
          <w:color w:val="000000"/>
        </w:rPr>
        <w:t>Eğitim faaliyetleri iç kontrol ve tedarik zinciri uyum görevlisi gözetiminde ve</w:t>
      </w:r>
      <w:r w:rsidRPr="00595B94">
        <w:rPr>
          <w:rFonts w:ascii="TimesNewRomanPSMT" w:hAnsi="TimesNewRomanPSMT"/>
          <w:color w:val="000000"/>
        </w:rPr>
        <w:br/>
        <w:t>koordinasyonunda yürütülür</w:t>
      </w:r>
      <w:r>
        <w:rPr>
          <w:rFonts w:ascii="TimesNewRomanPSMT" w:hAnsi="TimesNewRomanPSMT"/>
          <w:color w:val="000000"/>
        </w:rPr>
        <w:t>.</w:t>
      </w:r>
    </w:p>
    <w:p w:rsidR="00595B94" w:rsidRDefault="00595B94" w:rsidP="000160FD">
      <w:pPr>
        <w:tabs>
          <w:tab w:val="left" w:pos="840"/>
        </w:tabs>
        <w:spacing w:line="240" w:lineRule="auto"/>
        <w:outlineLvl w:val="0"/>
        <w:rPr>
          <w:rFonts w:ascii="TimesNewRomanPSMT" w:hAnsi="TimesNewRomanPSMT"/>
          <w:color w:val="000000"/>
        </w:rPr>
      </w:pPr>
      <w:r w:rsidRPr="00595B94">
        <w:rPr>
          <w:rFonts w:ascii="TimesNewRomanPSMT" w:hAnsi="TimesNewRomanPSMT"/>
          <w:color w:val="000000"/>
        </w:rPr>
        <w:lastRenderedPageBreak/>
        <w:t>Eğitim programı iç kontrol ve tedarik zinciri uyum görevlisi tarafından ilgili</w:t>
      </w:r>
      <w:r w:rsidRPr="00595B94">
        <w:rPr>
          <w:rFonts w:ascii="TimesNewRomanPSMT" w:hAnsi="TimesNewRomanPSMT"/>
          <w:color w:val="000000"/>
        </w:rPr>
        <w:br/>
        <w:t>birimlerin de katılımıyla hazırlanır. Eğitim programının etkin bir şekilde uygulanması iç kontrol</w:t>
      </w:r>
      <w:r w:rsidRPr="00595B94">
        <w:rPr>
          <w:rFonts w:ascii="TimesNewRomanPSMT" w:hAnsi="TimesNewRomanPSMT"/>
          <w:color w:val="000000"/>
        </w:rPr>
        <w:br/>
        <w:t>ve tedarik zinciri uyum görevlisi tarafından gözetilir.</w:t>
      </w:r>
    </w:p>
    <w:p w:rsidR="00E64A6E" w:rsidRDefault="00595B94" w:rsidP="000160FD">
      <w:pPr>
        <w:tabs>
          <w:tab w:val="left" w:pos="840"/>
        </w:tabs>
        <w:spacing w:line="240" w:lineRule="auto"/>
        <w:outlineLvl w:val="0"/>
        <w:rPr>
          <w:rFonts w:ascii="TimesNewRomanPSMT" w:hAnsi="TimesNewRomanPSMT"/>
          <w:color w:val="000000"/>
        </w:rPr>
      </w:pPr>
      <w:r w:rsidRPr="00595B94">
        <w:rPr>
          <w:rFonts w:ascii="TimesNewRomanPSMT" w:hAnsi="TimesNewRomanPSMT"/>
          <w:color w:val="000000"/>
        </w:rPr>
        <w:t>Eğitim faaliyetleri, ölçme ve değerlendirme sonuçlarına göre ilgili birimlerin de</w:t>
      </w:r>
      <w:r w:rsidRPr="00595B94">
        <w:rPr>
          <w:rFonts w:ascii="TimesNewRomanPSMT" w:hAnsi="TimesNewRomanPSMT"/>
          <w:color w:val="000000"/>
        </w:rPr>
        <w:br/>
        <w:t>katılımıyla gözden geçirilir ve asgari yılda bir kez olmak üzere ihtiyaca göre tekrarlanır.</w:t>
      </w:r>
    </w:p>
    <w:p w:rsidR="00595B94" w:rsidRPr="00533F54" w:rsidRDefault="00595B94" w:rsidP="00533F54">
      <w:pPr>
        <w:pStyle w:val="ListeParagraf"/>
        <w:numPr>
          <w:ilvl w:val="2"/>
          <w:numId w:val="33"/>
        </w:numPr>
        <w:tabs>
          <w:tab w:val="left" w:pos="840"/>
        </w:tabs>
        <w:spacing w:line="240" w:lineRule="auto"/>
        <w:outlineLvl w:val="0"/>
        <w:rPr>
          <w:rFonts w:ascii="TimesNewRomanPSMT" w:hAnsi="TimesNewRomanPSMT"/>
          <w:b/>
          <w:color w:val="000000"/>
        </w:rPr>
      </w:pPr>
      <w:r w:rsidRPr="00533F54">
        <w:rPr>
          <w:rFonts w:ascii="TimesNewRomanPSMT" w:hAnsi="TimesNewRomanPSMT"/>
          <w:b/>
          <w:color w:val="000000"/>
        </w:rPr>
        <w:t>Eğitim Konuları</w:t>
      </w:r>
    </w:p>
    <w:p w:rsidR="00595B94" w:rsidRPr="00595B94" w:rsidRDefault="00595B94" w:rsidP="000160FD">
      <w:pPr>
        <w:pStyle w:val="ListeParagraf"/>
        <w:tabs>
          <w:tab w:val="left" w:pos="840"/>
        </w:tabs>
        <w:spacing w:line="240" w:lineRule="auto"/>
        <w:ind w:left="1080"/>
        <w:outlineLvl w:val="0"/>
        <w:rPr>
          <w:rFonts w:ascii="TimesNewRomanPSMT" w:hAnsi="TimesNewRomanPSMT"/>
          <w:color w:val="000000"/>
        </w:rPr>
      </w:pPr>
      <w:r w:rsidRPr="00595B94">
        <w:rPr>
          <w:rFonts w:ascii="TimesNewRomanPSMT" w:hAnsi="TimesNewRomanPSMT"/>
          <w:color w:val="000000"/>
        </w:rPr>
        <w:t xml:space="preserve">İç kontrol ve tedarik zinciri uyum görevlisi tarafından </w:t>
      </w:r>
      <w:r w:rsidR="008C1290">
        <w:rPr>
          <w:rFonts w:ascii="TimesNewRomanPSMT" w:hAnsi="TimesNewRomanPSMT"/>
          <w:color w:val="000000"/>
        </w:rPr>
        <w:t>Firma</w:t>
      </w:r>
      <w:r w:rsidRPr="00595B94">
        <w:rPr>
          <w:rFonts w:ascii="TimesNewRomanPSMT" w:hAnsi="TimesNewRomanPSMT"/>
          <w:color w:val="000000"/>
        </w:rPr>
        <w:t xml:space="preserve"> personeline verilecek eğitimler eğitimler asgari düzeyde aşağıdaki konuları içerir; </w:t>
      </w:r>
    </w:p>
    <w:p w:rsidR="00595B94" w:rsidRPr="00595B94" w:rsidRDefault="00595B94" w:rsidP="000160FD">
      <w:pPr>
        <w:pStyle w:val="ListeParagraf"/>
        <w:numPr>
          <w:ilvl w:val="0"/>
          <w:numId w:val="26"/>
        </w:num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  <w:r w:rsidRPr="00595B94">
        <w:rPr>
          <w:rFonts w:ascii="TimesNewRomanPSMT" w:hAnsi="TimesNewRomanPSMT"/>
          <w:color w:val="000000"/>
        </w:rPr>
        <w:t>Kambiyo mevzuatı ve uygulaması,</w:t>
      </w:r>
    </w:p>
    <w:p w:rsidR="00595B94" w:rsidRPr="00595B94" w:rsidRDefault="00595B94" w:rsidP="000160FD">
      <w:pPr>
        <w:pStyle w:val="ListeParagraf"/>
        <w:numPr>
          <w:ilvl w:val="0"/>
          <w:numId w:val="26"/>
        </w:num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  <w:r w:rsidRPr="00595B94">
        <w:rPr>
          <w:rFonts w:ascii="TimesNewRomanPSMT" w:hAnsi="TimesNewRomanPSMT"/>
          <w:color w:val="000000"/>
        </w:rPr>
        <w:t>Çatışmalardan Etkilenmiş ve Yüksek Riskli Bölge kavramı ve diğer Uyum Rehberi</w:t>
      </w:r>
      <w:r w:rsidRPr="00595B94">
        <w:rPr>
          <w:rFonts w:ascii="TimesNewRomanPSMT" w:hAnsi="TimesNewRomanPSMT"/>
          <w:color w:val="000000"/>
        </w:rPr>
        <w:br/>
        <w:t xml:space="preserve">kavramları, </w:t>
      </w:r>
    </w:p>
    <w:p w:rsidR="00595B94" w:rsidRPr="00595B94" w:rsidRDefault="00595B94" w:rsidP="000160FD">
      <w:pPr>
        <w:pStyle w:val="ListeParagraf"/>
        <w:numPr>
          <w:ilvl w:val="0"/>
          <w:numId w:val="26"/>
        </w:num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  <w:r w:rsidRPr="00595B94">
        <w:rPr>
          <w:rFonts w:ascii="TimesNewRomanPSMT" w:hAnsi="TimesNewRomanPSMT"/>
          <w:color w:val="000000"/>
        </w:rPr>
        <w:t>Sorumlu tedarik zinciri adımları ve bu konuda örnek olay çalışmaları,</w:t>
      </w:r>
    </w:p>
    <w:p w:rsidR="00595B94" w:rsidRPr="00595B94" w:rsidRDefault="00595B94" w:rsidP="000160FD">
      <w:pPr>
        <w:pStyle w:val="ListeParagraf"/>
        <w:numPr>
          <w:ilvl w:val="0"/>
          <w:numId w:val="26"/>
        </w:num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  <w:r w:rsidRPr="00595B94">
        <w:rPr>
          <w:rFonts w:ascii="TimesNewRomanPSMT" w:hAnsi="TimesNewRomanPSMT"/>
          <w:color w:val="000000"/>
        </w:rPr>
        <w:t>Sorumlu tedarik zinciri ile ilgili mevzuat,</w:t>
      </w:r>
    </w:p>
    <w:p w:rsidR="00595B94" w:rsidRPr="00595B94" w:rsidRDefault="00595B94" w:rsidP="000160FD">
      <w:pPr>
        <w:pStyle w:val="ListeParagraf"/>
        <w:numPr>
          <w:ilvl w:val="0"/>
          <w:numId w:val="26"/>
        </w:num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  <w:r w:rsidRPr="00595B94">
        <w:rPr>
          <w:rFonts w:ascii="TimesNewRomanPSMT" w:hAnsi="TimesNewRomanPSMT"/>
          <w:color w:val="000000"/>
        </w:rPr>
        <w:t>Risk alanları,</w:t>
      </w:r>
    </w:p>
    <w:p w:rsidR="00595B94" w:rsidRPr="00595B94" w:rsidRDefault="00595B94" w:rsidP="000160FD">
      <w:pPr>
        <w:pStyle w:val="ListeParagraf"/>
        <w:numPr>
          <w:ilvl w:val="0"/>
          <w:numId w:val="26"/>
        </w:numPr>
        <w:tabs>
          <w:tab w:val="left" w:pos="840"/>
        </w:tabs>
        <w:spacing w:before="0" w:after="0" w:line="240" w:lineRule="auto"/>
        <w:outlineLvl w:val="0"/>
        <w:rPr>
          <w:rFonts w:ascii="TimesNewRomanPS-BoldMT" w:hAnsi="TimesNewRomanPS-BoldMT"/>
          <w:b/>
          <w:bCs/>
          <w:color w:val="000000"/>
        </w:rPr>
      </w:pPr>
      <w:r w:rsidRPr="00595B94">
        <w:rPr>
          <w:rFonts w:ascii="TimesNewRomanPSMT" w:hAnsi="TimesNewRomanPSMT"/>
          <w:color w:val="000000"/>
        </w:rPr>
        <w:t>Kurum politikası ve prosedürleri,</w:t>
      </w:r>
    </w:p>
    <w:p w:rsidR="00595B94" w:rsidRPr="00595B94" w:rsidRDefault="00595B94" w:rsidP="000160FD">
      <w:pPr>
        <w:pStyle w:val="ListeParagraf"/>
        <w:numPr>
          <w:ilvl w:val="0"/>
          <w:numId w:val="26"/>
        </w:numPr>
        <w:tabs>
          <w:tab w:val="left" w:pos="840"/>
        </w:tabs>
        <w:spacing w:before="0" w:after="0" w:line="240" w:lineRule="auto"/>
        <w:outlineLvl w:val="0"/>
        <w:rPr>
          <w:rFonts w:ascii="TimesNewRomanPS-BoldMT" w:hAnsi="TimesNewRomanPS-BoldMT"/>
          <w:b/>
          <w:bCs/>
          <w:color w:val="000000"/>
        </w:rPr>
      </w:pPr>
      <w:r w:rsidRPr="00595B94">
        <w:rPr>
          <w:rFonts w:ascii="TimesNewRomanPSMT" w:hAnsi="TimesNewRomanPSMT"/>
          <w:color w:val="000000"/>
        </w:rPr>
        <w:t>Borsa düzenlemeleri ve ilgili diğer mevzuat çerçevesinde;</w:t>
      </w:r>
    </w:p>
    <w:p w:rsidR="00595B94" w:rsidRPr="00595B94" w:rsidRDefault="00595B94" w:rsidP="000160FD">
      <w:pPr>
        <w:pStyle w:val="ListeParagraf"/>
        <w:numPr>
          <w:ilvl w:val="1"/>
          <w:numId w:val="26"/>
        </w:numPr>
        <w:tabs>
          <w:tab w:val="left" w:pos="840"/>
        </w:tabs>
        <w:spacing w:before="0" w:after="0" w:line="240" w:lineRule="auto"/>
        <w:outlineLvl w:val="0"/>
        <w:rPr>
          <w:rFonts w:ascii="TimesNewRomanPS-BoldMT" w:hAnsi="TimesNewRomanPS-BoldMT"/>
          <w:b/>
          <w:bCs/>
          <w:color w:val="000000"/>
        </w:rPr>
      </w:pPr>
      <w:r w:rsidRPr="00595B94">
        <w:rPr>
          <w:rFonts w:ascii="TimesNewRomanPSMT" w:hAnsi="TimesNewRomanPSMT"/>
          <w:color w:val="000000"/>
        </w:rPr>
        <w:t>Müşterinin tanınmasına ilişkin esaslar,</w:t>
      </w:r>
    </w:p>
    <w:p w:rsidR="00595B94" w:rsidRPr="00595B94" w:rsidRDefault="00595B94" w:rsidP="000160FD">
      <w:pPr>
        <w:pStyle w:val="ListeParagraf"/>
        <w:numPr>
          <w:ilvl w:val="1"/>
          <w:numId w:val="26"/>
        </w:numPr>
        <w:tabs>
          <w:tab w:val="left" w:pos="840"/>
        </w:tabs>
        <w:spacing w:before="0" w:after="0" w:line="240" w:lineRule="auto"/>
        <w:outlineLvl w:val="0"/>
        <w:rPr>
          <w:rFonts w:ascii="TimesNewRomanPS-BoldMT" w:hAnsi="TimesNewRomanPS-BoldMT"/>
          <w:b/>
          <w:bCs/>
          <w:color w:val="000000"/>
        </w:rPr>
      </w:pPr>
      <w:r w:rsidRPr="00595B94">
        <w:rPr>
          <w:rFonts w:ascii="TimesNewRomanPSMT" w:hAnsi="TimesNewRomanPSMT"/>
          <w:color w:val="000000"/>
        </w:rPr>
        <w:t>İlgili kurum ve kuruluşlara yapılacak bildirimlere ilişkin esaslar,</w:t>
      </w:r>
    </w:p>
    <w:p w:rsidR="00595B94" w:rsidRPr="00595B94" w:rsidRDefault="00595B94" w:rsidP="000160FD">
      <w:pPr>
        <w:pStyle w:val="ListeParagraf"/>
        <w:numPr>
          <w:ilvl w:val="1"/>
          <w:numId w:val="26"/>
        </w:numPr>
        <w:tabs>
          <w:tab w:val="left" w:pos="840"/>
        </w:tabs>
        <w:spacing w:before="0" w:after="0" w:line="240" w:lineRule="auto"/>
        <w:outlineLvl w:val="0"/>
        <w:rPr>
          <w:rFonts w:ascii="TimesNewRomanPS-BoldMT" w:hAnsi="TimesNewRomanPS-BoldMT"/>
          <w:b/>
          <w:bCs/>
          <w:color w:val="000000"/>
        </w:rPr>
      </w:pPr>
      <w:r w:rsidRPr="00595B94">
        <w:rPr>
          <w:rFonts w:ascii="TimesNewRomanPSMT" w:hAnsi="TimesNewRomanPSMT"/>
          <w:color w:val="000000"/>
        </w:rPr>
        <w:t>Muhafaza ve ibraz yükümlülüğü,</w:t>
      </w:r>
    </w:p>
    <w:p w:rsidR="00595B94" w:rsidRPr="00595B94" w:rsidRDefault="00595B94" w:rsidP="000160FD">
      <w:pPr>
        <w:pStyle w:val="ListeParagraf"/>
        <w:numPr>
          <w:ilvl w:val="1"/>
          <w:numId w:val="26"/>
        </w:numPr>
        <w:tabs>
          <w:tab w:val="left" w:pos="840"/>
        </w:tabs>
        <w:spacing w:before="0" w:after="0" w:line="240" w:lineRule="auto"/>
        <w:outlineLvl w:val="0"/>
        <w:rPr>
          <w:rFonts w:ascii="TimesNewRomanPS-BoldMT" w:hAnsi="TimesNewRomanPS-BoldMT"/>
          <w:b/>
          <w:bCs/>
          <w:color w:val="000000"/>
        </w:rPr>
      </w:pPr>
      <w:r w:rsidRPr="00595B94">
        <w:rPr>
          <w:rFonts w:ascii="TimesNewRomanPSMT" w:hAnsi="TimesNewRomanPSMT"/>
          <w:color w:val="000000"/>
        </w:rPr>
        <w:t>Bilgi ve belge verme yükümlülüğü,</w:t>
      </w:r>
    </w:p>
    <w:p w:rsidR="00595B94" w:rsidRPr="00595B94" w:rsidRDefault="00595B94" w:rsidP="000160FD">
      <w:pPr>
        <w:pStyle w:val="ListeParagraf"/>
        <w:numPr>
          <w:ilvl w:val="1"/>
          <w:numId w:val="26"/>
        </w:numPr>
        <w:tabs>
          <w:tab w:val="left" w:pos="840"/>
        </w:tabs>
        <w:spacing w:before="0" w:after="0" w:line="240" w:lineRule="auto"/>
        <w:outlineLvl w:val="0"/>
        <w:rPr>
          <w:rFonts w:ascii="TimesNewRomanPS-BoldMT" w:hAnsi="TimesNewRomanPS-BoldMT"/>
          <w:b/>
          <w:bCs/>
          <w:color w:val="000000"/>
        </w:rPr>
      </w:pPr>
      <w:r w:rsidRPr="00595B94">
        <w:rPr>
          <w:rFonts w:ascii="TimesNewRomanPSMT" w:hAnsi="TimesNewRomanPSMT"/>
          <w:color w:val="000000"/>
        </w:rPr>
        <w:t>Yükümlülüklere uyulmaması halinde uygulanacak yaptırımlar,</w:t>
      </w:r>
    </w:p>
    <w:p w:rsidR="00595B94" w:rsidRPr="00595B94" w:rsidRDefault="00595B94" w:rsidP="000160FD">
      <w:pPr>
        <w:pStyle w:val="ListeParagraf"/>
        <w:numPr>
          <w:ilvl w:val="0"/>
          <w:numId w:val="26"/>
        </w:numPr>
        <w:tabs>
          <w:tab w:val="left" w:pos="840"/>
        </w:tabs>
        <w:spacing w:before="0" w:after="0" w:line="240" w:lineRule="auto"/>
        <w:outlineLvl w:val="0"/>
        <w:rPr>
          <w:rFonts w:ascii="TimesNewRomanPS-BoldMT" w:hAnsi="TimesNewRomanPS-BoldMT"/>
          <w:b/>
          <w:bCs/>
          <w:color w:val="000000"/>
        </w:rPr>
      </w:pPr>
      <w:r w:rsidRPr="00595B94">
        <w:rPr>
          <w:rFonts w:ascii="TimesNewRomanPSMT" w:hAnsi="TimesNewRomanPSMT"/>
          <w:color w:val="000000"/>
        </w:rPr>
        <w:t>Suç gelirlerinin aklanması ve terörün finansmanı ile mücadele alanında uluslararası</w:t>
      </w:r>
      <w:r w:rsidRPr="00595B94">
        <w:rPr>
          <w:rFonts w:ascii="TimesNewRomanPSMT" w:hAnsi="TimesNewRomanPSMT"/>
          <w:color w:val="000000"/>
        </w:rPr>
        <w:br/>
        <w:t>düzenlemeler.</w:t>
      </w:r>
    </w:p>
    <w:p w:rsidR="00595B94" w:rsidRDefault="00595B94" w:rsidP="000160FD">
      <w:pPr>
        <w:tabs>
          <w:tab w:val="left" w:pos="840"/>
        </w:tabs>
        <w:spacing w:before="0" w:after="0" w:line="240" w:lineRule="auto"/>
        <w:ind w:left="360"/>
        <w:outlineLvl w:val="0"/>
        <w:rPr>
          <w:rFonts w:ascii="TimesNewRomanPS-BoldMT" w:hAnsi="TimesNewRomanPS-BoldMT"/>
          <w:b/>
          <w:bCs/>
          <w:color w:val="000000"/>
        </w:rPr>
      </w:pPr>
    </w:p>
    <w:p w:rsidR="00595B94" w:rsidRPr="00533F54" w:rsidRDefault="00595B94" w:rsidP="00533F54">
      <w:pPr>
        <w:pStyle w:val="ListeParagraf"/>
        <w:numPr>
          <w:ilvl w:val="2"/>
          <w:numId w:val="33"/>
        </w:numPr>
        <w:tabs>
          <w:tab w:val="left" w:pos="840"/>
        </w:tabs>
        <w:spacing w:before="0" w:after="0" w:line="240" w:lineRule="auto"/>
        <w:outlineLvl w:val="0"/>
        <w:rPr>
          <w:rFonts w:ascii="TimesNewRomanPS-BoldMT" w:hAnsi="TimesNewRomanPS-BoldMT"/>
          <w:b/>
          <w:bCs/>
          <w:color w:val="000000"/>
        </w:rPr>
      </w:pPr>
      <w:r w:rsidRPr="00533F54">
        <w:rPr>
          <w:rFonts w:ascii="TimesNewRomanPS-BoldMT" w:hAnsi="TimesNewRomanPS-BoldMT"/>
          <w:b/>
          <w:bCs/>
          <w:color w:val="000000"/>
        </w:rPr>
        <w:t>Eğitim Sonuçlarının Bildirimi</w:t>
      </w:r>
    </w:p>
    <w:p w:rsidR="00595B94" w:rsidRPr="00595B94" w:rsidRDefault="00595B94" w:rsidP="000160FD">
      <w:pPr>
        <w:tabs>
          <w:tab w:val="left" w:pos="840"/>
        </w:tabs>
        <w:spacing w:before="0" w:after="0" w:line="240" w:lineRule="auto"/>
        <w:outlineLvl w:val="0"/>
        <w:rPr>
          <w:rFonts w:ascii="TimesNewRomanPS-BoldMT" w:hAnsi="TimesNewRomanPS-BoldMT"/>
          <w:b/>
          <w:bCs/>
          <w:color w:val="000000"/>
        </w:rPr>
      </w:pPr>
    </w:p>
    <w:p w:rsidR="0024116E" w:rsidRPr="0024116E" w:rsidRDefault="008C1290" w:rsidP="000160FD">
      <w:p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Firma</w:t>
      </w:r>
      <w:r w:rsidR="00595B94" w:rsidRPr="0024116E">
        <w:rPr>
          <w:rFonts w:ascii="TimesNewRomanPSMT" w:hAnsi="TimesNewRomanPSMT"/>
          <w:color w:val="000000"/>
        </w:rPr>
        <w:t xml:space="preserve"> uygula</w:t>
      </w:r>
      <w:r w:rsidR="0024116E" w:rsidRPr="0024116E">
        <w:rPr>
          <w:rFonts w:ascii="TimesNewRomanPSMT" w:hAnsi="TimesNewRomanPSMT"/>
          <w:color w:val="000000"/>
        </w:rPr>
        <w:t>dığı</w:t>
      </w:r>
      <w:r w:rsidR="00595B94" w:rsidRPr="0024116E">
        <w:rPr>
          <w:rFonts w:ascii="TimesNewRomanPSMT" w:hAnsi="TimesNewRomanPSMT"/>
          <w:color w:val="000000"/>
        </w:rPr>
        <w:t xml:space="preserve"> eğitim faaliyetlerine ilişkin;</w:t>
      </w:r>
    </w:p>
    <w:p w:rsidR="00595B94" w:rsidRPr="0024116E" w:rsidRDefault="00595B94" w:rsidP="000160FD">
      <w:pPr>
        <w:pStyle w:val="ListeParagraf"/>
        <w:numPr>
          <w:ilvl w:val="0"/>
          <w:numId w:val="27"/>
        </w:num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  <w:r w:rsidRPr="0024116E">
        <w:rPr>
          <w:rFonts w:ascii="TimesNewRomanPSMT" w:hAnsi="TimesNewRomanPSMT"/>
          <w:color w:val="000000"/>
        </w:rPr>
        <w:t>Eğitim tarihleri,</w:t>
      </w:r>
    </w:p>
    <w:p w:rsidR="00595B94" w:rsidRPr="0024116E" w:rsidRDefault="00595B94" w:rsidP="000160FD">
      <w:pPr>
        <w:pStyle w:val="ListeParagraf"/>
        <w:numPr>
          <w:ilvl w:val="0"/>
          <w:numId w:val="27"/>
        </w:num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  <w:r w:rsidRPr="0024116E">
        <w:rPr>
          <w:rFonts w:ascii="TimesNewRomanPSMT" w:hAnsi="TimesNewRomanPSMT"/>
          <w:color w:val="000000"/>
        </w:rPr>
        <w:t>Eğitim verilen bölge veya iller,</w:t>
      </w:r>
    </w:p>
    <w:p w:rsidR="00595B94" w:rsidRPr="0024116E" w:rsidRDefault="00595B94" w:rsidP="000160FD">
      <w:pPr>
        <w:pStyle w:val="ListeParagraf"/>
        <w:numPr>
          <w:ilvl w:val="0"/>
          <w:numId w:val="27"/>
        </w:num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  <w:r w:rsidRPr="0024116E">
        <w:rPr>
          <w:rFonts w:ascii="TimesNewRomanPSMT" w:hAnsi="TimesNewRomanPSMT"/>
          <w:color w:val="000000"/>
        </w:rPr>
        <w:t>Eğitim yöntemi,</w:t>
      </w:r>
    </w:p>
    <w:p w:rsidR="00595B94" w:rsidRPr="0024116E" w:rsidRDefault="00595B94" w:rsidP="000160FD">
      <w:pPr>
        <w:pStyle w:val="ListeParagraf"/>
        <w:numPr>
          <w:ilvl w:val="0"/>
          <w:numId w:val="27"/>
        </w:num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  <w:r w:rsidRPr="0024116E">
        <w:rPr>
          <w:rFonts w:ascii="TimesNewRomanPSMT" w:hAnsi="TimesNewRomanPSMT"/>
          <w:color w:val="000000"/>
        </w:rPr>
        <w:t>Toplam eğitim saati,</w:t>
      </w:r>
    </w:p>
    <w:p w:rsidR="00595B94" w:rsidRPr="0024116E" w:rsidRDefault="00595B94" w:rsidP="000160FD">
      <w:pPr>
        <w:pStyle w:val="ListeParagraf"/>
        <w:numPr>
          <w:ilvl w:val="0"/>
          <w:numId w:val="27"/>
        </w:num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  <w:r w:rsidRPr="0024116E">
        <w:rPr>
          <w:rFonts w:ascii="TimesNewRomanPSMT" w:hAnsi="TimesNewRomanPSMT"/>
          <w:color w:val="000000"/>
        </w:rPr>
        <w:t>Eğitim verilen personelin sayısı ve toplam personel sayısına oranı,</w:t>
      </w:r>
    </w:p>
    <w:p w:rsidR="00595B94" w:rsidRPr="0024116E" w:rsidRDefault="00595B94" w:rsidP="000160FD">
      <w:pPr>
        <w:pStyle w:val="ListeParagraf"/>
        <w:numPr>
          <w:ilvl w:val="0"/>
          <w:numId w:val="27"/>
        </w:num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  <w:r w:rsidRPr="0024116E">
        <w:rPr>
          <w:rFonts w:ascii="TimesNewRomanPSMT" w:hAnsi="TimesNewRomanPSMT"/>
          <w:color w:val="000000"/>
        </w:rPr>
        <w:t>Eğitim verilen personelin birim ve unvanlarına göre dağılımı,</w:t>
      </w:r>
    </w:p>
    <w:p w:rsidR="0024116E" w:rsidRPr="0024116E" w:rsidRDefault="00595B94" w:rsidP="000160FD">
      <w:pPr>
        <w:pStyle w:val="ListeParagraf"/>
        <w:numPr>
          <w:ilvl w:val="0"/>
          <w:numId w:val="27"/>
        </w:num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  <w:r w:rsidRPr="0024116E">
        <w:rPr>
          <w:rFonts w:ascii="TimesNewRomanPSMT" w:hAnsi="TimesNewRomanPSMT"/>
          <w:color w:val="000000"/>
        </w:rPr>
        <w:t>Eğitimin içeriği,</w:t>
      </w:r>
    </w:p>
    <w:p w:rsidR="0024116E" w:rsidRPr="0024116E" w:rsidRDefault="00595B94" w:rsidP="000160FD">
      <w:pPr>
        <w:pStyle w:val="ListeParagraf"/>
        <w:numPr>
          <w:ilvl w:val="0"/>
          <w:numId w:val="27"/>
        </w:num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  <w:r w:rsidRPr="0024116E">
        <w:rPr>
          <w:rFonts w:ascii="TimesNewRomanPSMT" w:hAnsi="TimesNewRomanPSMT"/>
          <w:color w:val="000000"/>
        </w:rPr>
        <w:t>Eğiticilerin unvanı ve uzmanlık alanları</w:t>
      </w:r>
      <w:r w:rsidR="0024116E" w:rsidRPr="0024116E">
        <w:rPr>
          <w:rFonts w:ascii="TimesNewRomanPSMT" w:hAnsi="TimesNewRomanPSMT"/>
          <w:color w:val="000000"/>
        </w:rPr>
        <w:t xml:space="preserve"> </w:t>
      </w:r>
    </w:p>
    <w:p w:rsidR="0024116E" w:rsidRDefault="0024116E" w:rsidP="000160FD">
      <w:p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</w:p>
    <w:p w:rsidR="00595B94" w:rsidRPr="00595B94" w:rsidRDefault="00595B94" w:rsidP="000160FD">
      <w:pPr>
        <w:tabs>
          <w:tab w:val="left" w:pos="840"/>
        </w:tabs>
        <w:spacing w:before="0" w:after="0" w:line="240" w:lineRule="auto"/>
        <w:outlineLvl w:val="0"/>
        <w:rPr>
          <w:rFonts w:ascii="TimesNewRomanPSMT" w:hAnsi="TimesNewRomanPSMT"/>
          <w:color w:val="000000"/>
        </w:rPr>
      </w:pPr>
      <w:proofErr w:type="gramStart"/>
      <w:r w:rsidRPr="00595B94">
        <w:rPr>
          <w:rFonts w:ascii="TimesNewRomanPSMT" w:hAnsi="TimesNewRomanPSMT"/>
          <w:color w:val="000000"/>
        </w:rPr>
        <w:t>ile</w:t>
      </w:r>
      <w:proofErr w:type="gramEnd"/>
      <w:r w:rsidRPr="00595B94">
        <w:rPr>
          <w:rFonts w:ascii="TimesNewRomanPSMT" w:hAnsi="TimesNewRomanPSMT"/>
          <w:color w:val="000000"/>
        </w:rPr>
        <w:t xml:space="preserve"> ilgili bilgi ve istatistikleri takip eden yılın Mart ayı sonuna kadar iç kontrol ve tedarik zinciri</w:t>
      </w:r>
      <w:r w:rsidR="0024116E">
        <w:rPr>
          <w:rFonts w:ascii="TimesNewRomanPSMT" w:hAnsi="TimesNewRomanPSMT"/>
          <w:color w:val="000000"/>
        </w:rPr>
        <w:t xml:space="preserve"> </w:t>
      </w:r>
      <w:r w:rsidRPr="00595B94">
        <w:rPr>
          <w:rFonts w:ascii="TimesNewRomanPSMT" w:hAnsi="TimesNewRomanPSMT"/>
          <w:color w:val="000000"/>
        </w:rPr>
        <w:t>uyum görevlisi vasıtasıyla Bakanlığa ve Borsa</w:t>
      </w:r>
      <w:r w:rsidR="0024116E">
        <w:rPr>
          <w:rFonts w:ascii="TimesNewRomanPSMT" w:hAnsi="TimesNewRomanPSMT"/>
          <w:color w:val="000000"/>
        </w:rPr>
        <w:t>’</w:t>
      </w:r>
      <w:r w:rsidRPr="00595B94">
        <w:rPr>
          <w:rFonts w:ascii="TimesNewRomanPSMT" w:hAnsi="TimesNewRomanPSMT"/>
          <w:color w:val="000000"/>
        </w:rPr>
        <w:t>ya bildiri</w:t>
      </w:r>
      <w:r w:rsidR="0024116E">
        <w:rPr>
          <w:rFonts w:ascii="TimesNewRomanPSMT" w:hAnsi="TimesNewRomanPSMT"/>
          <w:color w:val="000000"/>
        </w:rPr>
        <w:t>r.</w:t>
      </w:r>
    </w:p>
    <w:p w:rsidR="00E64A6E" w:rsidRDefault="00E64A6E" w:rsidP="000160FD">
      <w:pPr>
        <w:tabs>
          <w:tab w:val="left" w:pos="840"/>
        </w:tabs>
        <w:spacing w:line="240" w:lineRule="auto"/>
        <w:outlineLvl w:val="0"/>
        <w:rPr>
          <w:rFonts w:ascii="TimesNewRomanPSMT" w:hAnsi="TimesNewRomanPSMT"/>
          <w:color w:val="000000"/>
        </w:rPr>
      </w:pPr>
      <w:bookmarkStart w:id="49" w:name="_Toc188680709"/>
      <w:bookmarkStart w:id="50" w:name="_Toc188680817"/>
      <w:bookmarkStart w:id="51" w:name="_Toc188681926"/>
      <w:bookmarkEnd w:id="43"/>
      <w:bookmarkEnd w:id="44"/>
      <w:bookmarkEnd w:id="45"/>
      <w:bookmarkEnd w:id="46"/>
      <w:bookmarkEnd w:id="47"/>
      <w:bookmarkEnd w:id="48"/>
    </w:p>
    <w:p w:rsidR="00895BE6" w:rsidRDefault="00895BE6" w:rsidP="000160FD">
      <w:pPr>
        <w:tabs>
          <w:tab w:val="left" w:pos="840"/>
        </w:tabs>
        <w:spacing w:line="240" w:lineRule="auto"/>
        <w:outlineLvl w:val="0"/>
        <w:rPr>
          <w:rFonts w:ascii="TimesNewRomanPSMT" w:hAnsi="TimesNewRomanPSMT"/>
          <w:color w:val="000000"/>
        </w:rPr>
      </w:pPr>
    </w:p>
    <w:p w:rsidR="00895BE6" w:rsidRDefault="00895BE6" w:rsidP="000160FD">
      <w:pPr>
        <w:tabs>
          <w:tab w:val="left" w:pos="840"/>
        </w:tabs>
        <w:spacing w:line="240" w:lineRule="auto"/>
        <w:outlineLvl w:val="0"/>
        <w:rPr>
          <w:rFonts w:ascii="TimesNewRomanPSMT" w:hAnsi="TimesNewRomanPSMT"/>
          <w:color w:val="000000"/>
        </w:rPr>
      </w:pPr>
    </w:p>
    <w:p w:rsidR="00895BE6" w:rsidRPr="000160FD" w:rsidRDefault="00895BE6" w:rsidP="000160FD">
      <w:pPr>
        <w:tabs>
          <w:tab w:val="left" w:pos="840"/>
        </w:tabs>
        <w:spacing w:line="240" w:lineRule="auto"/>
        <w:outlineLvl w:val="0"/>
        <w:rPr>
          <w:rFonts w:ascii="TimesNewRomanPSMT" w:hAnsi="TimesNewRomanPSMT"/>
          <w:color w:val="000000"/>
        </w:rPr>
      </w:pPr>
    </w:p>
    <w:p w:rsidR="00717201" w:rsidRPr="00EB5D5B" w:rsidRDefault="00717201" w:rsidP="00533F54">
      <w:pPr>
        <w:pStyle w:val="ListeParagraf"/>
        <w:numPr>
          <w:ilvl w:val="0"/>
          <w:numId w:val="33"/>
        </w:numPr>
        <w:tabs>
          <w:tab w:val="left" w:pos="840"/>
        </w:tabs>
        <w:spacing w:line="240" w:lineRule="auto"/>
        <w:outlineLvl w:val="0"/>
        <w:rPr>
          <w:b/>
          <w:bCs/>
          <w:lang w:val="tr-TR" w:eastAsia="tr-TR"/>
        </w:rPr>
      </w:pPr>
      <w:bookmarkStart w:id="52" w:name="_Toc38980653"/>
      <w:bookmarkStart w:id="53" w:name="_Toc38988316"/>
      <w:bookmarkStart w:id="54" w:name="_Toc43281122"/>
      <w:bookmarkStart w:id="55" w:name="_Hlk38562965"/>
      <w:r w:rsidRPr="00EB5D5B">
        <w:rPr>
          <w:b/>
          <w:bCs/>
          <w:lang w:val="tr-TR" w:eastAsia="tr-TR"/>
        </w:rPr>
        <w:t>YÜRÜRLÜK</w:t>
      </w:r>
      <w:bookmarkEnd w:id="52"/>
      <w:bookmarkEnd w:id="53"/>
      <w:bookmarkEnd w:id="54"/>
    </w:p>
    <w:p w:rsidR="00717201" w:rsidRPr="000160FD" w:rsidRDefault="008C1290" w:rsidP="000160FD">
      <w:pPr>
        <w:spacing w:before="100" w:beforeAutospacing="1" w:after="100" w:afterAutospacing="1" w:line="240" w:lineRule="auto"/>
        <w:rPr>
          <w:rFonts w:ascii="TimesNewRomanPSMT" w:hAnsi="TimesNewRomanPSMT"/>
          <w:color w:val="000000"/>
        </w:rPr>
      </w:pPr>
      <w:r>
        <w:rPr>
          <w:rFonts w:ascii="TimesNewRomanPSMT" w:hAnsi="TimesNewRomanPSMT" w:hint="eastAsia"/>
          <w:color w:val="000000"/>
        </w:rPr>
        <w:t>Ş</w:t>
      </w:r>
      <w:r>
        <w:rPr>
          <w:rFonts w:ascii="TimesNewRomanPSMT" w:hAnsi="TimesNewRomanPSMT"/>
          <w:color w:val="000000"/>
        </w:rPr>
        <w:t>irket yönetim kurulunca</w:t>
      </w:r>
      <w:r w:rsidR="00EB5D5B" w:rsidRPr="000160FD">
        <w:rPr>
          <w:rFonts w:ascii="TimesNewRomanPSMT" w:hAnsi="TimesNewRomanPSMT"/>
          <w:color w:val="000000"/>
        </w:rPr>
        <w:t xml:space="preserve"> onaylamasını müteakip </w:t>
      </w:r>
      <w:r>
        <w:rPr>
          <w:rFonts w:ascii="TimesNewRomanPSMT" w:hAnsi="TimesNewRomanPSMT"/>
          <w:color w:val="000000"/>
        </w:rPr>
        <w:t>Firmamız</w:t>
      </w:r>
      <w:r w:rsidR="00EB5D5B" w:rsidRPr="000160FD">
        <w:rPr>
          <w:rFonts w:ascii="TimesNewRomanPSMT" w:hAnsi="TimesNewRomanPSMT"/>
          <w:color w:val="000000"/>
        </w:rPr>
        <w:t xml:space="preserve"> personeline duyurulmasıyla yürürlüğe girer.</w:t>
      </w:r>
    </w:p>
    <w:p w:rsidR="00717201" w:rsidRPr="00717201" w:rsidRDefault="00717201" w:rsidP="00533F54">
      <w:pPr>
        <w:pStyle w:val="ListeParagraf"/>
        <w:numPr>
          <w:ilvl w:val="0"/>
          <w:numId w:val="33"/>
        </w:numPr>
        <w:tabs>
          <w:tab w:val="left" w:pos="840"/>
        </w:tabs>
        <w:spacing w:line="240" w:lineRule="auto"/>
        <w:outlineLvl w:val="0"/>
        <w:rPr>
          <w:b/>
          <w:bCs/>
          <w:lang w:val="tr-TR" w:eastAsia="tr-TR"/>
        </w:rPr>
      </w:pPr>
      <w:bookmarkStart w:id="56" w:name="_Toc38980654"/>
      <w:bookmarkStart w:id="57" w:name="_Toc38988317"/>
      <w:bookmarkStart w:id="58" w:name="_Toc43281123"/>
      <w:r w:rsidRPr="00717201">
        <w:rPr>
          <w:b/>
          <w:bCs/>
          <w:lang w:val="tr-TR" w:eastAsia="tr-TR"/>
        </w:rPr>
        <w:t>YÜRÜTME</w:t>
      </w:r>
      <w:bookmarkEnd w:id="56"/>
      <w:bookmarkEnd w:id="57"/>
      <w:bookmarkEnd w:id="58"/>
    </w:p>
    <w:p w:rsidR="00717201" w:rsidRPr="00990933" w:rsidRDefault="00717201" w:rsidP="000160FD">
      <w:pPr>
        <w:pStyle w:val="AklamaMetni"/>
        <w:rPr>
          <w:sz w:val="24"/>
          <w:szCs w:val="24"/>
        </w:rPr>
      </w:pPr>
      <w:r w:rsidRPr="00990933">
        <w:rPr>
          <w:sz w:val="24"/>
          <w:szCs w:val="24"/>
        </w:rPr>
        <w:lastRenderedPageBreak/>
        <w:t xml:space="preserve">Uygulama Talimatı hükümlerini </w:t>
      </w:r>
      <w:r w:rsidR="00265A31">
        <w:rPr>
          <w:sz w:val="24"/>
          <w:szCs w:val="24"/>
        </w:rPr>
        <w:t>İç Kontrol ve Tedarik Zinciri Uyum Birimi</w:t>
      </w:r>
      <w:r w:rsidRPr="00990933">
        <w:rPr>
          <w:sz w:val="24"/>
          <w:szCs w:val="24"/>
        </w:rPr>
        <w:t xml:space="preserve"> yürütür.</w:t>
      </w:r>
    </w:p>
    <w:p w:rsidR="00717201" w:rsidRPr="00990933" w:rsidRDefault="00717201" w:rsidP="000160FD">
      <w:pPr>
        <w:pStyle w:val="AklamaMetni"/>
        <w:rPr>
          <w:sz w:val="24"/>
          <w:szCs w:val="24"/>
        </w:rPr>
      </w:pPr>
    </w:p>
    <w:p w:rsidR="00717201" w:rsidRPr="00717201" w:rsidRDefault="00717201" w:rsidP="00533F54">
      <w:pPr>
        <w:pStyle w:val="ListeParagraf"/>
        <w:numPr>
          <w:ilvl w:val="0"/>
          <w:numId w:val="33"/>
        </w:numPr>
        <w:tabs>
          <w:tab w:val="left" w:pos="840"/>
        </w:tabs>
        <w:spacing w:line="240" w:lineRule="auto"/>
        <w:outlineLvl w:val="0"/>
        <w:rPr>
          <w:b/>
          <w:bCs/>
          <w:lang w:val="tr-TR" w:eastAsia="tr-TR"/>
        </w:rPr>
      </w:pPr>
      <w:bookmarkStart w:id="59" w:name="_Toc38980655"/>
      <w:bookmarkStart w:id="60" w:name="_Toc38988318"/>
      <w:bookmarkStart w:id="61" w:name="_Toc43281124"/>
      <w:r w:rsidRPr="00717201">
        <w:rPr>
          <w:b/>
          <w:bCs/>
          <w:lang w:val="tr-TR" w:eastAsia="tr-TR"/>
        </w:rPr>
        <w:t>ONAY</w:t>
      </w:r>
      <w:bookmarkEnd w:id="59"/>
      <w:bookmarkEnd w:id="60"/>
      <w:bookmarkEnd w:id="61"/>
    </w:p>
    <w:p w:rsidR="00717201" w:rsidRPr="00990933" w:rsidRDefault="00265A31" w:rsidP="000160FD">
      <w:pPr>
        <w:spacing w:before="100" w:beforeAutospacing="1" w:after="100" w:afterAutospacing="1" w:line="240" w:lineRule="auto"/>
      </w:pPr>
      <w:r>
        <w:t xml:space="preserve">İç Kontrol ve Tedarik Zinciri Uyum Biri </w:t>
      </w:r>
      <w:r w:rsidR="008C1290">
        <w:t>26</w:t>
      </w:r>
      <w:r w:rsidR="00EB5D5B">
        <w:t xml:space="preserve">.12.2021 </w:t>
      </w:r>
      <w:r w:rsidR="00EB5D5B" w:rsidRPr="00D763A1">
        <w:t>tarih</w:t>
      </w:r>
      <w:r w:rsidR="00EB5D5B">
        <w:t xml:space="preserve">li </w:t>
      </w:r>
      <w:r w:rsidR="00EB5D5B" w:rsidRPr="00D763A1">
        <w:t>onayı.</w:t>
      </w:r>
    </w:p>
    <w:p w:rsidR="00717201" w:rsidRPr="00717201" w:rsidRDefault="00717201" w:rsidP="00533F54">
      <w:pPr>
        <w:pStyle w:val="ListeParagraf"/>
        <w:numPr>
          <w:ilvl w:val="0"/>
          <w:numId w:val="33"/>
        </w:numPr>
        <w:tabs>
          <w:tab w:val="left" w:pos="840"/>
        </w:tabs>
        <w:spacing w:line="240" w:lineRule="auto"/>
        <w:outlineLvl w:val="0"/>
        <w:rPr>
          <w:b/>
          <w:bCs/>
          <w:lang w:val="tr-TR" w:eastAsia="tr-TR"/>
        </w:rPr>
      </w:pPr>
      <w:bookmarkStart w:id="62" w:name="_Toc38980656"/>
      <w:bookmarkStart w:id="63" w:name="_Toc38988319"/>
      <w:bookmarkStart w:id="64" w:name="_Toc43281125"/>
      <w:bookmarkStart w:id="65" w:name="_Hlk89437246"/>
      <w:r w:rsidRPr="00717201">
        <w:rPr>
          <w:b/>
          <w:bCs/>
          <w:lang w:val="tr-TR" w:eastAsia="tr-TR"/>
        </w:rPr>
        <w:t>REVİZYON GEÇMİŞİ</w:t>
      </w:r>
      <w:bookmarkEnd w:id="62"/>
      <w:bookmarkEnd w:id="63"/>
      <w:bookmarkEnd w:id="64"/>
    </w:p>
    <w:p w:rsidR="00717201" w:rsidRPr="00990933" w:rsidRDefault="00717201" w:rsidP="000160FD">
      <w:pPr>
        <w:pStyle w:val="AklamaMetni"/>
        <w:rPr>
          <w:b/>
          <w:sz w:val="24"/>
          <w:szCs w:val="24"/>
        </w:rPr>
      </w:pPr>
    </w:p>
    <w:tbl>
      <w:tblPr>
        <w:tblW w:w="10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638"/>
        <w:gridCol w:w="4505"/>
        <w:gridCol w:w="2457"/>
      </w:tblGrid>
      <w:tr w:rsidR="00717201" w:rsidRPr="00990933" w:rsidTr="00265A31">
        <w:trPr>
          <w:trHeight w:val="326"/>
        </w:trPr>
        <w:tc>
          <w:tcPr>
            <w:tcW w:w="1526" w:type="dxa"/>
          </w:tcPr>
          <w:p w:rsidR="00717201" w:rsidRPr="00990933" w:rsidRDefault="00717201" w:rsidP="000160FD">
            <w:pPr>
              <w:pStyle w:val="Tabletext"/>
              <w:spacing w:line="240" w:lineRule="auto"/>
              <w:jc w:val="center"/>
              <w:rPr>
                <w:b/>
                <w:sz w:val="24"/>
                <w:szCs w:val="24"/>
                <w:lang w:val="tr-TR"/>
              </w:rPr>
            </w:pPr>
            <w:r w:rsidRPr="00990933">
              <w:rPr>
                <w:b/>
                <w:sz w:val="24"/>
                <w:szCs w:val="24"/>
                <w:lang w:val="tr-TR"/>
              </w:rPr>
              <w:t>Tarih</w:t>
            </w:r>
          </w:p>
        </w:tc>
        <w:tc>
          <w:tcPr>
            <w:tcW w:w="1638" w:type="dxa"/>
          </w:tcPr>
          <w:p w:rsidR="00717201" w:rsidRPr="00990933" w:rsidRDefault="00717201" w:rsidP="000160FD">
            <w:pPr>
              <w:pStyle w:val="Tabletext"/>
              <w:spacing w:line="240" w:lineRule="auto"/>
              <w:jc w:val="center"/>
              <w:rPr>
                <w:b/>
                <w:sz w:val="24"/>
                <w:szCs w:val="24"/>
                <w:lang w:val="tr-TR"/>
              </w:rPr>
            </w:pPr>
            <w:r w:rsidRPr="00990933">
              <w:rPr>
                <w:b/>
                <w:noProof/>
                <w:sz w:val="24"/>
                <w:szCs w:val="24"/>
                <w:lang w:val="tr-TR"/>
              </w:rPr>
              <w:t>Güncelleme</w:t>
            </w:r>
          </w:p>
        </w:tc>
        <w:tc>
          <w:tcPr>
            <w:tcW w:w="4505" w:type="dxa"/>
          </w:tcPr>
          <w:p w:rsidR="00717201" w:rsidRPr="00990933" w:rsidRDefault="00717201" w:rsidP="000160FD">
            <w:pPr>
              <w:pStyle w:val="Tabletext"/>
              <w:spacing w:line="240" w:lineRule="auto"/>
              <w:jc w:val="center"/>
              <w:rPr>
                <w:b/>
                <w:sz w:val="24"/>
                <w:szCs w:val="24"/>
                <w:lang w:val="tr-TR"/>
              </w:rPr>
            </w:pPr>
            <w:r w:rsidRPr="00990933">
              <w:rPr>
                <w:b/>
                <w:sz w:val="24"/>
                <w:szCs w:val="24"/>
                <w:lang w:val="tr-TR"/>
              </w:rPr>
              <w:t>Hazırlayan</w:t>
            </w:r>
          </w:p>
        </w:tc>
        <w:tc>
          <w:tcPr>
            <w:tcW w:w="2457" w:type="dxa"/>
          </w:tcPr>
          <w:p w:rsidR="00717201" w:rsidRPr="00990933" w:rsidRDefault="00717201" w:rsidP="000160FD">
            <w:pPr>
              <w:pStyle w:val="Tabletext"/>
              <w:spacing w:line="240" w:lineRule="auto"/>
              <w:jc w:val="center"/>
              <w:rPr>
                <w:b/>
                <w:sz w:val="24"/>
                <w:szCs w:val="24"/>
                <w:lang w:val="tr-TR"/>
              </w:rPr>
            </w:pPr>
            <w:r w:rsidRPr="00990933">
              <w:rPr>
                <w:b/>
                <w:sz w:val="24"/>
                <w:szCs w:val="24"/>
                <w:lang w:val="tr-TR"/>
              </w:rPr>
              <w:t>Onaylayan</w:t>
            </w:r>
          </w:p>
        </w:tc>
      </w:tr>
      <w:tr w:rsidR="00717201" w:rsidRPr="00990933" w:rsidTr="00265A31">
        <w:trPr>
          <w:trHeight w:val="544"/>
        </w:trPr>
        <w:tc>
          <w:tcPr>
            <w:tcW w:w="1526" w:type="dxa"/>
          </w:tcPr>
          <w:p w:rsidR="00717201" w:rsidRPr="00990933" w:rsidRDefault="008C1290" w:rsidP="000160FD">
            <w:pPr>
              <w:pStyle w:val="Tabletext"/>
              <w:spacing w:before="240" w:line="240" w:lineRule="auto"/>
              <w:jc w:val="center"/>
              <w:rPr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/>
              </w:rPr>
              <w:t>26.12.2021</w:t>
            </w:r>
          </w:p>
        </w:tc>
        <w:tc>
          <w:tcPr>
            <w:tcW w:w="1638" w:type="dxa"/>
          </w:tcPr>
          <w:p w:rsidR="00717201" w:rsidRPr="00990933" w:rsidRDefault="008C1290" w:rsidP="008C1290">
            <w:pPr>
              <w:pStyle w:val="Tabletext"/>
              <w:spacing w:before="240" w:line="240" w:lineRule="auto"/>
              <w:jc w:val="center"/>
              <w:rPr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/>
              </w:rPr>
              <w:t>2021-01</w:t>
            </w:r>
          </w:p>
        </w:tc>
        <w:tc>
          <w:tcPr>
            <w:tcW w:w="4505" w:type="dxa"/>
          </w:tcPr>
          <w:p w:rsidR="00717201" w:rsidRPr="00990933" w:rsidRDefault="00EB5D5B" w:rsidP="000160FD">
            <w:pPr>
              <w:spacing w:before="24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İç Kontrol ve Uyum Birimi</w:t>
            </w:r>
          </w:p>
        </w:tc>
        <w:tc>
          <w:tcPr>
            <w:tcW w:w="2457" w:type="dxa"/>
          </w:tcPr>
          <w:p w:rsidR="00265A31" w:rsidRPr="00990933" w:rsidRDefault="00265A31" w:rsidP="00265A31">
            <w:pPr>
              <w:pStyle w:val="Tabletext"/>
              <w:spacing w:before="240" w:line="240" w:lineRule="auto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Firma Yönetim Kurulu Başkanı</w:t>
            </w:r>
          </w:p>
        </w:tc>
      </w:tr>
      <w:bookmarkEnd w:id="49"/>
      <w:bookmarkEnd w:id="50"/>
      <w:bookmarkEnd w:id="51"/>
      <w:bookmarkEnd w:id="55"/>
      <w:bookmarkEnd w:id="65"/>
    </w:tbl>
    <w:p w:rsidR="00894E66" w:rsidRPr="00EB6B9D" w:rsidRDefault="00894E66" w:rsidP="000160FD">
      <w:pPr>
        <w:pStyle w:val="Balk1"/>
        <w:spacing w:line="240" w:lineRule="auto"/>
        <w:rPr>
          <w:rStyle w:val="Kpr"/>
          <w:color w:val="000000"/>
          <w:szCs w:val="24"/>
          <w:u w:val="none"/>
          <w:lang w:val="tr-TR"/>
        </w:rPr>
      </w:pPr>
    </w:p>
    <w:p w:rsidR="00B35474" w:rsidRPr="00EB6B9D" w:rsidRDefault="00B35474" w:rsidP="000160FD">
      <w:pPr>
        <w:tabs>
          <w:tab w:val="left" w:pos="840"/>
        </w:tabs>
        <w:spacing w:line="240" w:lineRule="auto"/>
        <w:rPr>
          <w:rStyle w:val="Kpr"/>
          <w:b/>
          <w:color w:val="000000"/>
          <w:u w:val="none"/>
          <w:lang w:val="tr-TR"/>
        </w:rPr>
      </w:pPr>
    </w:p>
    <w:tbl>
      <w:tblPr>
        <w:tblpPr w:leftFromText="45" w:rightFromText="45" w:vertAnchor="text" w:tblpXSpec="right" w:tblpY="1"/>
        <w:tblW w:w="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3010"/>
      </w:tblGrid>
      <w:tr w:rsidR="00221EA1" w:rsidRPr="00EB6B9D" w:rsidTr="006F0BCA">
        <w:trPr>
          <w:trHeight w:val="330"/>
        </w:trPr>
        <w:tc>
          <w:tcPr>
            <w:tcW w:w="2850" w:type="dxa"/>
            <w:shd w:val="clear" w:color="auto" w:fill="auto"/>
          </w:tcPr>
          <w:p w:rsidR="00E25F11" w:rsidRPr="00EB6B9D" w:rsidRDefault="00E25F11" w:rsidP="000160FD">
            <w:pPr>
              <w:spacing w:line="240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3010" w:type="dxa"/>
            <w:shd w:val="clear" w:color="auto" w:fill="auto"/>
          </w:tcPr>
          <w:p w:rsidR="00E25F11" w:rsidRPr="00EB6B9D" w:rsidRDefault="00E25F11" w:rsidP="000160FD">
            <w:pPr>
              <w:spacing w:line="240" w:lineRule="auto"/>
              <w:jc w:val="center"/>
              <w:rPr>
                <w:color w:val="000000"/>
                <w:lang w:val="tr-TR"/>
              </w:rPr>
            </w:pPr>
          </w:p>
        </w:tc>
      </w:tr>
      <w:tr w:rsidR="00221EA1" w:rsidRPr="00EB6B9D" w:rsidTr="00614316">
        <w:trPr>
          <w:trHeight w:val="300"/>
        </w:trPr>
        <w:tc>
          <w:tcPr>
            <w:tcW w:w="2850" w:type="dxa"/>
            <w:shd w:val="clear" w:color="auto" w:fill="auto"/>
          </w:tcPr>
          <w:p w:rsidR="00E25F11" w:rsidRPr="00EB6B9D" w:rsidRDefault="00E25F11" w:rsidP="000160FD">
            <w:pPr>
              <w:spacing w:line="240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3010" w:type="dxa"/>
            <w:shd w:val="clear" w:color="auto" w:fill="auto"/>
          </w:tcPr>
          <w:p w:rsidR="006570B1" w:rsidRPr="00EB6B9D" w:rsidRDefault="006570B1" w:rsidP="000160FD">
            <w:pPr>
              <w:spacing w:line="240" w:lineRule="auto"/>
              <w:jc w:val="center"/>
              <w:rPr>
                <w:color w:val="000000"/>
                <w:lang w:val="tr-TR"/>
              </w:rPr>
            </w:pPr>
          </w:p>
        </w:tc>
      </w:tr>
    </w:tbl>
    <w:p w:rsidR="00E25F11" w:rsidRPr="00EB6B9D" w:rsidRDefault="00E25F11" w:rsidP="000160FD">
      <w:pPr>
        <w:tabs>
          <w:tab w:val="left" w:pos="840"/>
        </w:tabs>
        <w:spacing w:line="240" w:lineRule="auto"/>
        <w:rPr>
          <w:rStyle w:val="Kpr"/>
          <w:b/>
          <w:color w:val="000000"/>
          <w:u w:val="none"/>
          <w:lang w:val="tr-TR"/>
        </w:rPr>
      </w:pPr>
    </w:p>
    <w:p w:rsidR="00350896" w:rsidRPr="00EB6B9D" w:rsidRDefault="00350896" w:rsidP="000160FD">
      <w:pPr>
        <w:tabs>
          <w:tab w:val="left" w:pos="840"/>
        </w:tabs>
        <w:spacing w:line="240" w:lineRule="auto"/>
        <w:rPr>
          <w:rStyle w:val="Kpr"/>
          <w:b/>
          <w:color w:val="000000"/>
          <w:u w:val="none"/>
          <w:lang w:val="tr-TR"/>
        </w:rPr>
      </w:pPr>
    </w:p>
    <w:p w:rsidR="006570B1" w:rsidRDefault="006570B1" w:rsidP="000160FD">
      <w:pPr>
        <w:tabs>
          <w:tab w:val="left" w:pos="840"/>
        </w:tabs>
        <w:spacing w:line="240" w:lineRule="auto"/>
        <w:rPr>
          <w:rStyle w:val="Kpr"/>
          <w:b/>
          <w:color w:val="000000"/>
          <w:sz w:val="22"/>
          <w:u w:val="none"/>
          <w:lang w:val="tr-TR"/>
        </w:rPr>
      </w:pPr>
    </w:p>
    <w:sectPr w:rsidR="006570B1" w:rsidSect="00A90D63">
      <w:headerReference w:type="default" r:id="rId14"/>
      <w:footerReference w:type="default" r:id="rId15"/>
      <w:pgSz w:w="11906" w:h="16838" w:code="9"/>
      <w:pgMar w:top="1080" w:right="1411" w:bottom="851" w:left="141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DD0" w:rsidRDefault="00642DD0">
      <w:r>
        <w:separator/>
      </w:r>
    </w:p>
  </w:endnote>
  <w:endnote w:type="continuationSeparator" w:id="0">
    <w:p w:rsidR="00642DD0" w:rsidRDefault="006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5632116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E160E" w:rsidRDefault="006E160E" w:rsidP="001A1CAE">
            <w:pPr>
              <w:pStyle w:val="Altbilgi"/>
              <w:rPr>
                <w:sz w:val="20"/>
                <w:szCs w:val="20"/>
              </w:rPr>
            </w:pPr>
          </w:p>
          <w:p w:rsidR="00903657" w:rsidRPr="00903657" w:rsidRDefault="00903657" w:rsidP="00903657">
            <w:pPr>
              <w:tabs>
                <w:tab w:val="center" w:pos="4536"/>
                <w:tab w:val="left" w:pos="7350"/>
                <w:tab w:val="left" w:pos="7920"/>
              </w:tabs>
              <w:spacing w:line="320" w:lineRule="atLeast"/>
              <w:rPr>
                <w:rFonts w:eastAsia="Calibri"/>
                <w:noProof/>
                <w:color w:val="000000" w:themeColor="text1"/>
                <w:sz w:val="20"/>
                <w:szCs w:val="50"/>
              </w:rPr>
            </w:pPr>
            <w:r>
              <w:rPr>
                <w:rFonts w:eastAsia="Calibri"/>
                <w:noProof/>
                <w:color w:val="000000" w:themeColor="text1"/>
                <w:sz w:val="20"/>
                <w:szCs w:val="50"/>
              </w:rPr>
              <w:t>Kı</w:t>
            </w:r>
            <w:r w:rsidRPr="00903657">
              <w:rPr>
                <w:rFonts w:eastAsia="Calibri"/>
                <w:noProof/>
                <w:color w:val="000000" w:themeColor="text1"/>
                <w:sz w:val="20"/>
                <w:szCs w:val="50"/>
              </w:rPr>
              <w:t>ymetli Madenler Sorumlu Tedarik Zinciri Uygulama Talimat</w:t>
            </w:r>
            <w:r>
              <w:rPr>
                <w:rFonts w:eastAsia="Calibri"/>
                <w:noProof/>
                <w:color w:val="000000" w:themeColor="text1"/>
                <w:sz w:val="20"/>
                <w:szCs w:val="50"/>
              </w:rPr>
              <w:t>ı</w:t>
            </w:r>
          </w:p>
          <w:p w:rsidR="006E160E" w:rsidRPr="001A1CAE" w:rsidRDefault="006E160E" w:rsidP="001A1CAE">
            <w:pPr>
              <w:pStyle w:val="Altbilgi"/>
              <w:rPr>
                <w:sz w:val="20"/>
                <w:szCs w:val="20"/>
              </w:rPr>
            </w:pPr>
            <w:r w:rsidRPr="006E7CE7">
              <w:rPr>
                <w:sz w:val="20"/>
                <w:szCs w:val="20"/>
              </w:rPr>
              <w:tab/>
            </w:r>
            <w:r w:rsidRPr="006E7CE7">
              <w:rPr>
                <w:sz w:val="20"/>
                <w:szCs w:val="20"/>
              </w:rPr>
              <w:tab/>
              <w:t xml:space="preserve">Sayfa </w:t>
            </w:r>
            <w:r w:rsidRPr="006E7CE7">
              <w:rPr>
                <w:bCs/>
                <w:sz w:val="20"/>
                <w:szCs w:val="20"/>
              </w:rPr>
              <w:fldChar w:fldCharType="begin"/>
            </w:r>
            <w:r w:rsidRPr="006E7CE7">
              <w:rPr>
                <w:bCs/>
                <w:sz w:val="20"/>
                <w:szCs w:val="20"/>
              </w:rPr>
              <w:instrText xml:space="preserve"> PAGE </w:instrText>
            </w:r>
            <w:r w:rsidRPr="006E7CE7">
              <w:rPr>
                <w:bCs/>
                <w:sz w:val="20"/>
                <w:szCs w:val="20"/>
              </w:rPr>
              <w:fldChar w:fldCharType="separate"/>
            </w:r>
            <w:r w:rsidR="008C1290">
              <w:rPr>
                <w:bCs/>
                <w:noProof/>
                <w:sz w:val="20"/>
                <w:szCs w:val="20"/>
              </w:rPr>
              <w:t>1</w:t>
            </w:r>
            <w:r w:rsidRPr="006E7CE7">
              <w:rPr>
                <w:bCs/>
                <w:sz w:val="20"/>
                <w:szCs w:val="20"/>
              </w:rPr>
              <w:fldChar w:fldCharType="end"/>
            </w:r>
            <w:r w:rsidRPr="006E7CE7">
              <w:rPr>
                <w:bCs/>
                <w:sz w:val="20"/>
                <w:szCs w:val="20"/>
              </w:rPr>
              <w:t xml:space="preserve"> /</w:t>
            </w:r>
            <w:r w:rsidRPr="006E7CE7">
              <w:rPr>
                <w:sz w:val="20"/>
                <w:szCs w:val="20"/>
              </w:rPr>
              <w:t xml:space="preserve"> </w:t>
            </w:r>
            <w:r w:rsidR="00A83FD5">
              <w:rPr>
                <w:bCs/>
                <w:sz w:val="20"/>
                <w:szCs w:val="20"/>
              </w:rPr>
              <w:t>9</w:t>
            </w:r>
          </w:p>
        </w:sdtContent>
      </w:sdt>
    </w:sdtContent>
  </w:sdt>
  <w:p w:rsidR="006E160E" w:rsidRPr="00311A1C" w:rsidRDefault="006E160E" w:rsidP="00311A1C">
    <w:pPr>
      <w:pStyle w:val="AltBilgi1"/>
      <w:ind w:right="360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81969963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265200928"/>
          <w:docPartObj>
            <w:docPartGallery w:val="Page Numbers (Top of Page)"/>
            <w:docPartUnique/>
          </w:docPartObj>
        </w:sdtPr>
        <w:sdtEndPr/>
        <w:sdtContent>
          <w:p w:rsidR="006E160E" w:rsidRPr="00516BF7" w:rsidRDefault="00353AE4" w:rsidP="00A90D63">
            <w:pPr>
              <w:pStyle w:val="Altbilgi"/>
              <w:rPr>
                <w:sz w:val="20"/>
                <w:szCs w:val="20"/>
              </w:rPr>
            </w:pPr>
            <w:r>
              <w:rPr>
                <w:rFonts w:eastAsia="Calibri"/>
                <w:noProof/>
                <w:color w:val="000000" w:themeColor="text1"/>
                <w:sz w:val="20"/>
                <w:szCs w:val="50"/>
              </w:rPr>
              <w:t>Kı</w:t>
            </w:r>
            <w:r w:rsidRPr="00903657">
              <w:rPr>
                <w:rFonts w:eastAsia="Calibri"/>
                <w:noProof/>
                <w:color w:val="000000" w:themeColor="text1"/>
                <w:sz w:val="20"/>
                <w:szCs w:val="50"/>
              </w:rPr>
              <w:t>ymetli Madenler Sorumlu Tedarik Zinciri Uygulama Talimat</w:t>
            </w:r>
            <w:r>
              <w:rPr>
                <w:rFonts w:eastAsia="Calibri"/>
                <w:noProof/>
                <w:color w:val="000000" w:themeColor="text1"/>
                <w:sz w:val="20"/>
                <w:szCs w:val="50"/>
              </w:rPr>
              <w:t>ı</w:t>
            </w:r>
            <w:r w:rsidR="006E160E" w:rsidRPr="00D165BE">
              <w:rPr>
                <w:sz w:val="20"/>
                <w:szCs w:val="20"/>
              </w:rPr>
              <w:tab/>
            </w:r>
            <w:r w:rsidR="00A83FD5" w:rsidRPr="006E7CE7">
              <w:rPr>
                <w:sz w:val="20"/>
                <w:szCs w:val="20"/>
              </w:rPr>
              <w:t xml:space="preserve">Sayfa </w:t>
            </w:r>
            <w:r w:rsidR="00A83FD5" w:rsidRPr="006E7CE7">
              <w:rPr>
                <w:bCs/>
                <w:sz w:val="20"/>
                <w:szCs w:val="20"/>
              </w:rPr>
              <w:fldChar w:fldCharType="begin"/>
            </w:r>
            <w:r w:rsidR="00A83FD5" w:rsidRPr="006E7CE7">
              <w:rPr>
                <w:bCs/>
                <w:sz w:val="20"/>
                <w:szCs w:val="20"/>
              </w:rPr>
              <w:instrText xml:space="preserve"> PAGE </w:instrText>
            </w:r>
            <w:r w:rsidR="00A83FD5" w:rsidRPr="006E7CE7">
              <w:rPr>
                <w:bCs/>
                <w:sz w:val="20"/>
                <w:szCs w:val="20"/>
              </w:rPr>
              <w:fldChar w:fldCharType="separate"/>
            </w:r>
            <w:r w:rsidR="00A22E3C">
              <w:rPr>
                <w:bCs/>
                <w:noProof/>
                <w:sz w:val="20"/>
                <w:szCs w:val="20"/>
              </w:rPr>
              <w:t>3</w:t>
            </w:r>
            <w:r w:rsidR="00A83FD5" w:rsidRPr="006E7CE7">
              <w:rPr>
                <w:bCs/>
                <w:sz w:val="20"/>
                <w:szCs w:val="20"/>
              </w:rPr>
              <w:fldChar w:fldCharType="end"/>
            </w:r>
            <w:r w:rsidR="00A83FD5" w:rsidRPr="006E7CE7">
              <w:rPr>
                <w:bCs/>
                <w:sz w:val="20"/>
                <w:szCs w:val="20"/>
              </w:rPr>
              <w:t xml:space="preserve"> /</w:t>
            </w:r>
            <w:r w:rsidR="00A83FD5" w:rsidRPr="006E7CE7">
              <w:rPr>
                <w:sz w:val="20"/>
                <w:szCs w:val="20"/>
              </w:rPr>
              <w:t xml:space="preserve"> </w:t>
            </w:r>
            <w:r w:rsidR="00A83FD5">
              <w:rPr>
                <w:bCs/>
                <w:sz w:val="20"/>
                <w:szCs w:val="20"/>
              </w:rPr>
              <w:t>9</w:t>
            </w:r>
          </w:p>
        </w:sdtContent>
      </w:sdt>
    </w:sdtContent>
  </w:sdt>
  <w:p w:rsidR="006E160E" w:rsidRPr="00ED4A1C" w:rsidRDefault="006E160E">
    <w:pPr>
      <w:pStyle w:val="AltBilgi1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DD0" w:rsidRDefault="00642DD0">
      <w:r>
        <w:separator/>
      </w:r>
    </w:p>
  </w:footnote>
  <w:footnote w:type="continuationSeparator" w:id="0">
    <w:p w:rsidR="00642DD0" w:rsidRDefault="0064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0E" w:rsidRPr="00997163" w:rsidRDefault="006E160E" w:rsidP="00997163">
    <w:pPr>
      <w:pStyle w:val="stBilgi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02AD"/>
    <w:multiLevelType w:val="hybridMultilevel"/>
    <w:tmpl w:val="556EC5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0898"/>
    <w:multiLevelType w:val="hybridMultilevel"/>
    <w:tmpl w:val="CCAECF16"/>
    <w:lvl w:ilvl="0" w:tplc="8C46F36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5291D"/>
    <w:multiLevelType w:val="hybridMultilevel"/>
    <w:tmpl w:val="9BC69230"/>
    <w:lvl w:ilvl="0" w:tplc="B8AA07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8D1E26"/>
    <w:multiLevelType w:val="multilevel"/>
    <w:tmpl w:val="7F405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D483D40"/>
    <w:multiLevelType w:val="hybridMultilevel"/>
    <w:tmpl w:val="260C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860A2"/>
    <w:multiLevelType w:val="hybridMultilevel"/>
    <w:tmpl w:val="F4F4BC96"/>
    <w:lvl w:ilvl="0" w:tplc="8C46F36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7460"/>
    <w:multiLevelType w:val="multilevel"/>
    <w:tmpl w:val="8D568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1C978A1"/>
    <w:multiLevelType w:val="hybridMultilevel"/>
    <w:tmpl w:val="FF981522"/>
    <w:lvl w:ilvl="0" w:tplc="8C46F36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B3F3E"/>
    <w:multiLevelType w:val="hybridMultilevel"/>
    <w:tmpl w:val="F3E4FCEA"/>
    <w:lvl w:ilvl="0" w:tplc="8C46F36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F764C"/>
    <w:multiLevelType w:val="hybridMultilevel"/>
    <w:tmpl w:val="309082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743EDB"/>
    <w:multiLevelType w:val="hybridMultilevel"/>
    <w:tmpl w:val="3E60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36B78"/>
    <w:multiLevelType w:val="multilevel"/>
    <w:tmpl w:val="622C863E"/>
    <w:lvl w:ilvl="0">
      <w:start w:val="1"/>
      <w:numFmt w:val="decimal"/>
      <w:lvlText w:val="%1"/>
      <w:lvlJc w:val="left"/>
      <w:pPr>
        <w:ind w:left="480" w:hanging="480"/>
      </w:pPr>
      <w:rPr>
        <w:rFonts w:ascii="TimesNewRomanPS-BoldMT" w:hAnsi="TimesNewRomanPS-BoldMT"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TimesNewRomanPS-BoldMT" w:hAnsi="TimesNewRomanPS-BoldMT"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NewRomanPS-BoldMT" w:hAnsi="TimesNewRomanPS-BoldMT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NewRomanPS-BoldMT" w:hAnsi="TimesNewRomanPS-BoldMT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NewRomanPS-BoldMT" w:hAnsi="TimesNewRomanPS-BoldMT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NewRomanPS-BoldMT" w:hAnsi="TimesNewRomanPS-BoldMT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NewRomanPS-BoldMT" w:hAnsi="TimesNewRomanPS-BoldMT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NewRomanPS-BoldMT" w:hAnsi="TimesNewRomanPS-BoldMT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NewRomanPS-BoldMT" w:hAnsi="TimesNewRomanPS-BoldMT" w:hint="default"/>
        <w:b/>
      </w:rPr>
    </w:lvl>
  </w:abstractNum>
  <w:abstractNum w:abstractNumId="12" w15:restartNumberingAfterBreak="0">
    <w:nsid w:val="1D5F0DF1"/>
    <w:multiLevelType w:val="multilevel"/>
    <w:tmpl w:val="F104AC4C"/>
    <w:lvl w:ilvl="0">
      <w:start w:val="1"/>
      <w:numFmt w:val="decimal"/>
      <w:lvlText w:val="%1."/>
      <w:lvlJc w:val="left"/>
      <w:pPr>
        <w:ind w:left="360" w:hanging="360"/>
      </w:pPr>
      <w:rPr>
        <w:rFonts w:ascii="TimesNewRomanPS-BoldMT" w:hAnsi="TimesNewRomanPS-BoldMT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NewRomanPS-BoldMT" w:hAnsi="TimesNewRomanPS-BoldMT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NewRomanPS-BoldMT" w:hAnsi="TimesNewRomanPS-BoldMT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NewRomanPS-BoldMT" w:hAnsi="TimesNewRomanPS-BoldMT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NewRomanPS-BoldMT" w:hAnsi="TimesNewRomanPS-BoldMT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NewRomanPS-BoldMT" w:hAnsi="TimesNewRomanPS-BoldMT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NewRomanPS-BoldMT" w:hAnsi="TimesNewRomanPS-BoldMT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NewRomanPS-BoldMT" w:hAnsi="TimesNewRomanPS-BoldMT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NewRomanPS-BoldMT" w:hAnsi="TimesNewRomanPS-BoldMT" w:hint="default"/>
        <w:b/>
        <w:color w:val="000000"/>
      </w:rPr>
    </w:lvl>
  </w:abstractNum>
  <w:abstractNum w:abstractNumId="13" w15:restartNumberingAfterBreak="0">
    <w:nsid w:val="20BA43B2"/>
    <w:multiLevelType w:val="multilevel"/>
    <w:tmpl w:val="B0F66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2A67CFF"/>
    <w:multiLevelType w:val="hybridMultilevel"/>
    <w:tmpl w:val="CF4C5200"/>
    <w:lvl w:ilvl="0" w:tplc="1E7859D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DA8F42" w:tentative="1">
      <w:start w:val="1"/>
      <w:numFmt w:val="lowerLetter"/>
      <w:lvlText w:val="%2."/>
      <w:lvlJc w:val="left"/>
      <w:pPr>
        <w:ind w:left="1440" w:hanging="360"/>
      </w:pPr>
    </w:lvl>
    <w:lvl w:ilvl="2" w:tplc="670CC7F4" w:tentative="1">
      <w:start w:val="1"/>
      <w:numFmt w:val="lowerRoman"/>
      <w:lvlText w:val="%3."/>
      <w:lvlJc w:val="right"/>
      <w:pPr>
        <w:ind w:left="2160" w:hanging="180"/>
      </w:pPr>
    </w:lvl>
    <w:lvl w:ilvl="3" w:tplc="834695B8" w:tentative="1">
      <w:start w:val="1"/>
      <w:numFmt w:val="decimal"/>
      <w:lvlText w:val="%4."/>
      <w:lvlJc w:val="left"/>
      <w:pPr>
        <w:ind w:left="2880" w:hanging="360"/>
      </w:pPr>
    </w:lvl>
    <w:lvl w:ilvl="4" w:tplc="373C69FC" w:tentative="1">
      <w:start w:val="1"/>
      <w:numFmt w:val="lowerLetter"/>
      <w:lvlText w:val="%5."/>
      <w:lvlJc w:val="left"/>
      <w:pPr>
        <w:ind w:left="3600" w:hanging="360"/>
      </w:pPr>
    </w:lvl>
    <w:lvl w:ilvl="5" w:tplc="6C4878C6" w:tentative="1">
      <w:start w:val="1"/>
      <w:numFmt w:val="lowerRoman"/>
      <w:lvlText w:val="%6."/>
      <w:lvlJc w:val="right"/>
      <w:pPr>
        <w:ind w:left="4320" w:hanging="180"/>
      </w:pPr>
    </w:lvl>
    <w:lvl w:ilvl="6" w:tplc="B6543CD4" w:tentative="1">
      <w:start w:val="1"/>
      <w:numFmt w:val="decimal"/>
      <w:lvlText w:val="%7."/>
      <w:lvlJc w:val="left"/>
      <w:pPr>
        <w:ind w:left="5040" w:hanging="360"/>
      </w:pPr>
    </w:lvl>
    <w:lvl w:ilvl="7" w:tplc="16422FC4" w:tentative="1">
      <w:start w:val="1"/>
      <w:numFmt w:val="lowerLetter"/>
      <w:lvlText w:val="%8."/>
      <w:lvlJc w:val="left"/>
      <w:pPr>
        <w:ind w:left="5760" w:hanging="360"/>
      </w:pPr>
    </w:lvl>
    <w:lvl w:ilvl="8" w:tplc="F4D07C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A72A0"/>
    <w:multiLevelType w:val="hybridMultilevel"/>
    <w:tmpl w:val="7DD00E6A"/>
    <w:lvl w:ilvl="0" w:tplc="8C46F36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A27BA"/>
    <w:multiLevelType w:val="multilevel"/>
    <w:tmpl w:val="42087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4BC0881"/>
    <w:multiLevelType w:val="hybridMultilevel"/>
    <w:tmpl w:val="C1CC54A8"/>
    <w:lvl w:ilvl="0" w:tplc="8C46F36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764FA0"/>
    <w:multiLevelType w:val="hybridMultilevel"/>
    <w:tmpl w:val="F91EBC6C"/>
    <w:lvl w:ilvl="0" w:tplc="7ED4F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C8028C"/>
    <w:multiLevelType w:val="hybridMultilevel"/>
    <w:tmpl w:val="BD5ACF50"/>
    <w:lvl w:ilvl="0" w:tplc="8C46F36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372B58"/>
    <w:multiLevelType w:val="hybridMultilevel"/>
    <w:tmpl w:val="116CD4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8195A"/>
    <w:multiLevelType w:val="hybridMultilevel"/>
    <w:tmpl w:val="FE2E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80057"/>
    <w:multiLevelType w:val="hybridMultilevel"/>
    <w:tmpl w:val="1EE0C644"/>
    <w:lvl w:ilvl="0" w:tplc="92369F5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1085D08" w:tentative="1">
      <w:start w:val="1"/>
      <w:numFmt w:val="lowerLetter"/>
      <w:lvlText w:val="%2."/>
      <w:lvlJc w:val="left"/>
      <w:pPr>
        <w:ind w:left="1440" w:hanging="360"/>
      </w:pPr>
    </w:lvl>
    <w:lvl w:ilvl="2" w:tplc="5DCA939A" w:tentative="1">
      <w:start w:val="1"/>
      <w:numFmt w:val="lowerRoman"/>
      <w:lvlText w:val="%3."/>
      <w:lvlJc w:val="right"/>
      <w:pPr>
        <w:ind w:left="2160" w:hanging="180"/>
      </w:pPr>
    </w:lvl>
    <w:lvl w:ilvl="3" w:tplc="E910C32E" w:tentative="1">
      <w:start w:val="1"/>
      <w:numFmt w:val="decimal"/>
      <w:lvlText w:val="%4."/>
      <w:lvlJc w:val="left"/>
      <w:pPr>
        <w:ind w:left="2880" w:hanging="360"/>
      </w:pPr>
    </w:lvl>
    <w:lvl w:ilvl="4" w:tplc="5ED22DC4" w:tentative="1">
      <w:start w:val="1"/>
      <w:numFmt w:val="lowerLetter"/>
      <w:lvlText w:val="%5."/>
      <w:lvlJc w:val="left"/>
      <w:pPr>
        <w:ind w:left="3600" w:hanging="360"/>
      </w:pPr>
    </w:lvl>
    <w:lvl w:ilvl="5" w:tplc="17B4BDE6" w:tentative="1">
      <w:start w:val="1"/>
      <w:numFmt w:val="lowerRoman"/>
      <w:lvlText w:val="%6."/>
      <w:lvlJc w:val="right"/>
      <w:pPr>
        <w:ind w:left="4320" w:hanging="180"/>
      </w:pPr>
    </w:lvl>
    <w:lvl w:ilvl="6" w:tplc="9C40CF80" w:tentative="1">
      <w:start w:val="1"/>
      <w:numFmt w:val="decimal"/>
      <w:lvlText w:val="%7."/>
      <w:lvlJc w:val="left"/>
      <w:pPr>
        <w:ind w:left="5040" w:hanging="360"/>
      </w:pPr>
    </w:lvl>
    <w:lvl w:ilvl="7" w:tplc="1E82DC92" w:tentative="1">
      <w:start w:val="1"/>
      <w:numFmt w:val="lowerLetter"/>
      <w:lvlText w:val="%8."/>
      <w:lvlJc w:val="left"/>
      <w:pPr>
        <w:ind w:left="5760" w:hanging="360"/>
      </w:pPr>
    </w:lvl>
    <w:lvl w:ilvl="8" w:tplc="7B6EB0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47265"/>
    <w:multiLevelType w:val="multilevel"/>
    <w:tmpl w:val="D9D2FC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A9D05C3"/>
    <w:multiLevelType w:val="multilevel"/>
    <w:tmpl w:val="69A43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B2A13E5"/>
    <w:multiLevelType w:val="hybridMultilevel"/>
    <w:tmpl w:val="FB0C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8044A"/>
    <w:multiLevelType w:val="multilevel"/>
    <w:tmpl w:val="97CACC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B7E354A"/>
    <w:multiLevelType w:val="hybridMultilevel"/>
    <w:tmpl w:val="04B4EAF6"/>
    <w:lvl w:ilvl="0" w:tplc="8C46F3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1A043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3BAD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8CF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A87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9F8A5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E427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68C5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8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656253"/>
    <w:multiLevelType w:val="hybridMultilevel"/>
    <w:tmpl w:val="93F8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A5B69"/>
    <w:multiLevelType w:val="hybridMultilevel"/>
    <w:tmpl w:val="21A6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C1551"/>
    <w:multiLevelType w:val="hybridMultilevel"/>
    <w:tmpl w:val="D646C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648FA"/>
    <w:multiLevelType w:val="hybridMultilevel"/>
    <w:tmpl w:val="A966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0529E"/>
    <w:multiLevelType w:val="multilevel"/>
    <w:tmpl w:val="6AE085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EA61A41"/>
    <w:multiLevelType w:val="hybridMultilevel"/>
    <w:tmpl w:val="A232026C"/>
    <w:lvl w:ilvl="0" w:tplc="ED406F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FB801984" w:tentative="1">
      <w:start w:val="1"/>
      <w:numFmt w:val="lowerLetter"/>
      <w:lvlText w:val="%2."/>
      <w:lvlJc w:val="left"/>
      <w:pPr>
        <w:ind w:left="1440" w:hanging="360"/>
      </w:pPr>
    </w:lvl>
    <w:lvl w:ilvl="2" w:tplc="21DA0DD8" w:tentative="1">
      <w:start w:val="1"/>
      <w:numFmt w:val="lowerRoman"/>
      <w:lvlText w:val="%3."/>
      <w:lvlJc w:val="right"/>
      <w:pPr>
        <w:ind w:left="2160" w:hanging="180"/>
      </w:pPr>
    </w:lvl>
    <w:lvl w:ilvl="3" w:tplc="9AE619B2" w:tentative="1">
      <w:start w:val="1"/>
      <w:numFmt w:val="decimal"/>
      <w:lvlText w:val="%4."/>
      <w:lvlJc w:val="left"/>
      <w:pPr>
        <w:ind w:left="2880" w:hanging="360"/>
      </w:pPr>
    </w:lvl>
    <w:lvl w:ilvl="4" w:tplc="0854CEE2" w:tentative="1">
      <w:start w:val="1"/>
      <w:numFmt w:val="lowerLetter"/>
      <w:lvlText w:val="%5."/>
      <w:lvlJc w:val="left"/>
      <w:pPr>
        <w:ind w:left="3600" w:hanging="360"/>
      </w:pPr>
    </w:lvl>
    <w:lvl w:ilvl="5" w:tplc="3028E736" w:tentative="1">
      <w:start w:val="1"/>
      <w:numFmt w:val="lowerRoman"/>
      <w:lvlText w:val="%6."/>
      <w:lvlJc w:val="right"/>
      <w:pPr>
        <w:ind w:left="4320" w:hanging="180"/>
      </w:pPr>
    </w:lvl>
    <w:lvl w:ilvl="6" w:tplc="9CAE333A" w:tentative="1">
      <w:start w:val="1"/>
      <w:numFmt w:val="decimal"/>
      <w:lvlText w:val="%7."/>
      <w:lvlJc w:val="left"/>
      <w:pPr>
        <w:ind w:left="5040" w:hanging="360"/>
      </w:pPr>
    </w:lvl>
    <w:lvl w:ilvl="7" w:tplc="9CFCF5F4" w:tentative="1">
      <w:start w:val="1"/>
      <w:numFmt w:val="lowerLetter"/>
      <w:lvlText w:val="%8."/>
      <w:lvlJc w:val="left"/>
      <w:pPr>
        <w:ind w:left="5760" w:hanging="360"/>
      </w:pPr>
    </w:lvl>
    <w:lvl w:ilvl="8" w:tplc="28F81B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50BAD"/>
    <w:multiLevelType w:val="hybridMultilevel"/>
    <w:tmpl w:val="37B46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819AD"/>
    <w:multiLevelType w:val="hybridMultilevel"/>
    <w:tmpl w:val="AF468D98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764BD"/>
    <w:multiLevelType w:val="multilevel"/>
    <w:tmpl w:val="E550DD12"/>
    <w:lvl w:ilvl="0">
      <w:start w:val="1"/>
      <w:numFmt w:val="decimal"/>
      <w:lvlText w:val="%1"/>
      <w:lvlJc w:val="left"/>
      <w:pPr>
        <w:ind w:left="480" w:hanging="480"/>
      </w:pPr>
      <w:rPr>
        <w:rFonts w:ascii="TimesNewRomanPS-BoldMT" w:hAnsi="TimesNewRomanPS-BoldMT"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TimesNewRomanPS-BoldMT" w:hAnsi="TimesNewRomanPS-BoldMT"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NewRomanPS-BoldMT" w:hAnsi="TimesNewRomanPS-BoldMT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NewRomanPS-BoldMT" w:hAnsi="TimesNewRomanPS-BoldMT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NewRomanPS-BoldMT" w:hAnsi="TimesNewRomanPS-BoldMT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NewRomanPS-BoldMT" w:hAnsi="TimesNewRomanPS-BoldMT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NewRomanPS-BoldMT" w:hAnsi="TimesNewRomanPS-BoldMT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NewRomanPS-BoldMT" w:hAnsi="TimesNewRomanPS-BoldMT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NewRomanPS-BoldMT" w:hAnsi="TimesNewRomanPS-BoldMT" w:hint="default"/>
        <w:b/>
      </w:rPr>
    </w:lvl>
  </w:abstractNum>
  <w:abstractNum w:abstractNumId="37" w15:restartNumberingAfterBreak="0">
    <w:nsid w:val="7C8965DC"/>
    <w:multiLevelType w:val="hybridMultilevel"/>
    <w:tmpl w:val="54E2FC9E"/>
    <w:lvl w:ilvl="0" w:tplc="AD3A0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766A0"/>
    <w:multiLevelType w:val="hybridMultilevel"/>
    <w:tmpl w:val="4C0A6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14"/>
  </w:num>
  <w:num w:numId="4">
    <w:abstractNumId w:val="33"/>
  </w:num>
  <w:num w:numId="5">
    <w:abstractNumId w:val="15"/>
  </w:num>
  <w:num w:numId="6">
    <w:abstractNumId w:val="17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19"/>
  </w:num>
  <w:num w:numId="12">
    <w:abstractNumId w:val="18"/>
  </w:num>
  <w:num w:numId="13">
    <w:abstractNumId w:val="0"/>
  </w:num>
  <w:num w:numId="14">
    <w:abstractNumId w:val="20"/>
  </w:num>
  <w:num w:numId="15">
    <w:abstractNumId w:val="35"/>
  </w:num>
  <w:num w:numId="16">
    <w:abstractNumId w:val="2"/>
  </w:num>
  <w:num w:numId="17">
    <w:abstractNumId w:val="10"/>
  </w:num>
  <w:num w:numId="18">
    <w:abstractNumId w:val="29"/>
  </w:num>
  <w:num w:numId="19">
    <w:abstractNumId w:val="9"/>
  </w:num>
  <w:num w:numId="20">
    <w:abstractNumId w:val="34"/>
  </w:num>
  <w:num w:numId="21">
    <w:abstractNumId w:val="37"/>
  </w:num>
  <w:num w:numId="22">
    <w:abstractNumId w:val="12"/>
  </w:num>
  <w:num w:numId="23">
    <w:abstractNumId w:val="3"/>
  </w:num>
  <w:num w:numId="24">
    <w:abstractNumId w:val="11"/>
  </w:num>
  <w:num w:numId="25">
    <w:abstractNumId w:val="36"/>
  </w:num>
  <w:num w:numId="26">
    <w:abstractNumId w:val="4"/>
  </w:num>
  <w:num w:numId="27">
    <w:abstractNumId w:val="30"/>
  </w:num>
  <w:num w:numId="28">
    <w:abstractNumId w:val="38"/>
  </w:num>
  <w:num w:numId="29">
    <w:abstractNumId w:val="26"/>
  </w:num>
  <w:num w:numId="30">
    <w:abstractNumId w:val="24"/>
  </w:num>
  <w:num w:numId="31">
    <w:abstractNumId w:val="23"/>
  </w:num>
  <w:num w:numId="32">
    <w:abstractNumId w:val="6"/>
  </w:num>
  <w:num w:numId="33">
    <w:abstractNumId w:val="13"/>
  </w:num>
  <w:num w:numId="34">
    <w:abstractNumId w:val="32"/>
  </w:num>
  <w:num w:numId="35">
    <w:abstractNumId w:val="16"/>
  </w:num>
  <w:num w:numId="36">
    <w:abstractNumId w:val="21"/>
  </w:num>
  <w:num w:numId="37">
    <w:abstractNumId w:val="25"/>
  </w:num>
  <w:num w:numId="38">
    <w:abstractNumId w:val="28"/>
  </w:num>
  <w:num w:numId="39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B4"/>
    <w:rsid w:val="00000606"/>
    <w:rsid w:val="00001AB3"/>
    <w:rsid w:val="00003971"/>
    <w:rsid w:val="00004189"/>
    <w:rsid w:val="000041D5"/>
    <w:rsid w:val="00004AF6"/>
    <w:rsid w:val="00004E84"/>
    <w:rsid w:val="0000769B"/>
    <w:rsid w:val="00012D46"/>
    <w:rsid w:val="00013209"/>
    <w:rsid w:val="00013C93"/>
    <w:rsid w:val="000160FD"/>
    <w:rsid w:val="0001635E"/>
    <w:rsid w:val="000179D2"/>
    <w:rsid w:val="0002181A"/>
    <w:rsid w:val="000224C7"/>
    <w:rsid w:val="00022764"/>
    <w:rsid w:val="00023B23"/>
    <w:rsid w:val="00024D35"/>
    <w:rsid w:val="00025EA9"/>
    <w:rsid w:val="0002782C"/>
    <w:rsid w:val="000300DC"/>
    <w:rsid w:val="0003078D"/>
    <w:rsid w:val="00031FB6"/>
    <w:rsid w:val="0003260A"/>
    <w:rsid w:val="00032D9B"/>
    <w:rsid w:val="000334FF"/>
    <w:rsid w:val="0003481A"/>
    <w:rsid w:val="000358B7"/>
    <w:rsid w:val="0003602D"/>
    <w:rsid w:val="0003660C"/>
    <w:rsid w:val="00037A0D"/>
    <w:rsid w:val="00040A79"/>
    <w:rsid w:val="0004256B"/>
    <w:rsid w:val="000434F1"/>
    <w:rsid w:val="00043EFA"/>
    <w:rsid w:val="0004499B"/>
    <w:rsid w:val="00045A96"/>
    <w:rsid w:val="0005014F"/>
    <w:rsid w:val="00052249"/>
    <w:rsid w:val="00053115"/>
    <w:rsid w:val="00054E31"/>
    <w:rsid w:val="00055288"/>
    <w:rsid w:val="00055A5A"/>
    <w:rsid w:val="000579A9"/>
    <w:rsid w:val="00060ED9"/>
    <w:rsid w:val="0006146E"/>
    <w:rsid w:val="00063E68"/>
    <w:rsid w:val="00065F54"/>
    <w:rsid w:val="00066417"/>
    <w:rsid w:val="000704F3"/>
    <w:rsid w:val="0007214E"/>
    <w:rsid w:val="000722EA"/>
    <w:rsid w:val="0007288C"/>
    <w:rsid w:val="000732B4"/>
    <w:rsid w:val="000746D5"/>
    <w:rsid w:val="00074E2C"/>
    <w:rsid w:val="00077024"/>
    <w:rsid w:val="0007737F"/>
    <w:rsid w:val="00080265"/>
    <w:rsid w:val="00081FCB"/>
    <w:rsid w:val="000820C1"/>
    <w:rsid w:val="0008258B"/>
    <w:rsid w:val="00083E13"/>
    <w:rsid w:val="00084492"/>
    <w:rsid w:val="000855AB"/>
    <w:rsid w:val="00085F50"/>
    <w:rsid w:val="0008748A"/>
    <w:rsid w:val="00087F73"/>
    <w:rsid w:val="00090432"/>
    <w:rsid w:val="000928FB"/>
    <w:rsid w:val="00092D09"/>
    <w:rsid w:val="00095EC9"/>
    <w:rsid w:val="00095F73"/>
    <w:rsid w:val="000962F9"/>
    <w:rsid w:val="00097954"/>
    <w:rsid w:val="000A016C"/>
    <w:rsid w:val="000A0C52"/>
    <w:rsid w:val="000A0F2A"/>
    <w:rsid w:val="000A0F8C"/>
    <w:rsid w:val="000A1B29"/>
    <w:rsid w:val="000A29BA"/>
    <w:rsid w:val="000A61A1"/>
    <w:rsid w:val="000A6ED5"/>
    <w:rsid w:val="000B1FD4"/>
    <w:rsid w:val="000B4A26"/>
    <w:rsid w:val="000B6AB3"/>
    <w:rsid w:val="000B6C9E"/>
    <w:rsid w:val="000B715E"/>
    <w:rsid w:val="000B77D0"/>
    <w:rsid w:val="000C0C33"/>
    <w:rsid w:val="000C1230"/>
    <w:rsid w:val="000C17BA"/>
    <w:rsid w:val="000C272E"/>
    <w:rsid w:val="000C4061"/>
    <w:rsid w:val="000C42CE"/>
    <w:rsid w:val="000C4CFD"/>
    <w:rsid w:val="000C57B7"/>
    <w:rsid w:val="000D05DE"/>
    <w:rsid w:val="000D1C63"/>
    <w:rsid w:val="000D1E0B"/>
    <w:rsid w:val="000D2028"/>
    <w:rsid w:val="000D2316"/>
    <w:rsid w:val="000D66BE"/>
    <w:rsid w:val="000D6D4F"/>
    <w:rsid w:val="000E0A86"/>
    <w:rsid w:val="000E1172"/>
    <w:rsid w:val="000E6B21"/>
    <w:rsid w:val="000F0993"/>
    <w:rsid w:val="000F20A9"/>
    <w:rsid w:val="000F4CAF"/>
    <w:rsid w:val="000F572E"/>
    <w:rsid w:val="000F7384"/>
    <w:rsid w:val="00100401"/>
    <w:rsid w:val="001019B8"/>
    <w:rsid w:val="00101FDB"/>
    <w:rsid w:val="00103146"/>
    <w:rsid w:val="00104817"/>
    <w:rsid w:val="00104DD6"/>
    <w:rsid w:val="00106AFE"/>
    <w:rsid w:val="0011126C"/>
    <w:rsid w:val="001120D8"/>
    <w:rsid w:val="001120FF"/>
    <w:rsid w:val="0011276C"/>
    <w:rsid w:val="00113392"/>
    <w:rsid w:val="00117D02"/>
    <w:rsid w:val="00122371"/>
    <w:rsid w:val="00122A57"/>
    <w:rsid w:val="00125B05"/>
    <w:rsid w:val="001268C3"/>
    <w:rsid w:val="001304C1"/>
    <w:rsid w:val="00130605"/>
    <w:rsid w:val="0013107B"/>
    <w:rsid w:val="00133E7A"/>
    <w:rsid w:val="00137AF1"/>
    <w:rsid w:val="00140BBB"/>
    <w:rsid w:val="0014176E"/>
    <w:rsid w:val="00143A62"/>
    <w:rsid w:val="00143CFC"/>
    <w:rsid w:val="00143EA9"/>
    <w:rsid w:val="00144FAE"/>
    <w:rsid w:val="001451B2"/>
    <w:rsid w:val="00146C48"/>
    <w:rsid w:val="00150AB6"/>
    <w:rsid w:val="00151961"/>
    <w:rsid w:val="00151DCF"/>
    <w:rsid w:val="00152046"/>
    <w:rsid w:val="00152AB9"/>
    <w:rsid w:val="0015441D"/>
    <w:rsid w:val="001548F1"/>
    <w:rsid w:val="00155568"/>
    <w:rsid w:val="0015660A"/>
    <w:rsid w:val="00160825"/>
    <w:rsid w:val="00160A1B"/>
    <w:rsid w:val="0016113D"/>
    <w:rsid w:val="001661B9"/>
    <w:rsid w:val="00167ABE"/>
    <w:rsid w:val="00171FAD"/>
    <w:rsid w:val="001721F4"/>
    <w:rsid w:val="001723D4"/>
    <w:rsid w:val="0017269A"/>
    <w:rsid w:val="001744BE"/>
    <w:rsid w:val="00176D3C"/>
    <w:rsid w:val="00177743"/>
    <w:rsid w:val="00177E10"/>
    <w:rsid w:val="00181CC8"/>
    <w:rsid w:val="0018219F"/>
    <w:rsid w:val="00182714"/>
    <w:rsid w:val="001834DA"/>
    <w:rsid w:val="001837F0"/>
    <w:rsid w:val="00183E0A"/>
    <w:rsid w:val="00185084"/>
    <w:rsid w:val="00185EF6"/>
    <w:rsid w:val="001869D7"/>
    <w:rsid w:val="00186F26"/>
    <w:rsid w:val="00191FE2"/>
    <w:rsid w:val="001921D9"/>
    <w:rsid w:val="001931E9"/>
    <w:rsid w:val="00194DA6"/>
    <w:rsid w:val="00196054"/>
    <w:rsid w:val="0019618D"/>
    <w:rsid w:val="001A02C0"/>
    <w:rsid w:val="001A122E"/>
    <w:rsid w:val="001A1CAE"/>
    <w:rsid w:val="001A21FE"/>
    <w:rsid w:val="001A23D7"/>
    <w:rsid w:val="001A2D25"/>
    <w:rsid w:val="001A3260"/>
    <w:rsid w:val="001A55B5"/>
    <w:rsid w:val="001A55F8"/>
    <w:rsid w:val="001A5D99"/>
    <w:rsid w:val="001B3EEA"/>
    <w:rsid w:val="001B43D2"/>
    <w:rsid w:val="001B65FC"/>
    <w:rsid w:val="001C0258"/>
    <w:rsid w:val="001C08AF"/>
    <w:rsid w:val="001C3976"/>
    <w:rsid w:val="001C3F75"/>
    <w:rsid w:val="001C45FA"/>
    <w:rsid w:val="001C7E0D"/>
    <w:rsid w:val="001D1E0B"/>
    <w:rsid w:val="001D27CC"/>
    <w:rsid w:val="001D4590"/>
    <w:rsid w:val="001D4695"/>
    <w:rsid w:val="001D5B61"/>
    <w:rsid w:val="001E21ED"/>
    <w:rsid w:val="001E2F4A"/>
    <w:rsid w:val="001E2F83"/>
    <w:rsid w:val="001E3A7E"/>
    <w:rsid w:val="001E4ECB"/>
    <w:rsid w:val="001E5322"/>
    <w:rsid w:val="001F09FB"/>
    <w:rsid w:val="001F10CD"/>
    <w:rsid w:val="001F261A"/>
    <w:rsid w:val="001F261B"/>
    <w:rsid w:val="001F28E5"/>
    <w:rsid w:val="001F391D"/>
    <w:rsid w:val="001F46DB"/>
    <w:rsid w:val="001F4AD7"/>
    <w:rsid w:val="001F4FF3"/>
    <w:rsid w:val="001F5119"/>
    <w:rsid w:val="001F575C"/>
    <w:rsid w:val="001F58FF"/>
    <w:rsid w:val="001F659C"/>
    <w:rsid w:val="001F6CFD"/>
    <w:rsid w:val="001F7D80"/>
    <w:rsid w:val="00201ACD"/>
    <w:rsid w:val="00202B7B"/>
    <w:rsid w:val="00203529"/>
    <w:rsid w:val="00203CD6"/>
    <w:rsid w:val="00203D38"/>
    <w:rsid w:val="00204BCC"/>
    <w:rsid w:val="00205DFF"/>
    <w:rsid w:val="002063DF"/>
    <w:rsid w:val="00216FDA"/>
    <w:rsid w:val="0022027E"/>
    <w:rsid w:val="00221EA1"/>
    <w:rsid w:val="002243D8"/>
    <w:rsid w:val="00226CE8"/>
    <w:rsid w:val="00230954"/>
    <w:rsid w:val="00232C74"/>
    <w:rsid w:val="002338C3"/>
    <w:rsid w:val="00233FC5"/>
    <w:rsid w:val="00235875"/>
    <w:rsid w:val="00237A72"/>
    <w:rsid w:val="00240EE3"/>
    <w:rsid w:val="0024116E"/>
    <w:rsid w:val="00241682"/>
    <w:rsid w:val="00243754"/>
    <w:rsid w:val="00245236"/>
    <w:rsid w:val="00245867"/>
    <w:rsid w:val="00247A12"/>
    <w:rsid w:val="00247F13"/>
    <w:rsid w:val="00254ED8"/>
    <w:rsid w:val="00256115"/>
    <w:rsid w:val="00257A3C"/>
    <w:rsid w:val="00262E61"/>
    <w:rsid w:val="00265A31"/>
    <w:rsid w:val="002703A8"/>
    <w:rsid w:val="00271767"/>
    <w:rsid w:val="0027244A"/>
    <w:rsid w:val="00272F59"/>
    <w:rsid w:val="00274406"/>
    <w:rsid w:val="00274E88"/>
    <w:rsid w:val="00276632"/>
    <w:rsid w:val="002766E6"/>
    <w:rsid w:val="00276AC0"/>
    <w:rsid w:val="002776AE"/>
    <w:rsid w:val="00281142"/>
    <w:rsid w:val="002812DA"/>
    <w:rsid w:val="00281AC3"/>
    <w:rsid w:val="00282491"/>
    <w:rsid w:val="002829E9"/>
    <w:rsid w:val="00283D76"/>
    <w:rsid w:val="00284141"/>
    <w:rsid w:val="00284C16"/>
    <w:rsid w:val="00285A9F"/>
    <w:rsid w:val="00286941"/>
    <w:rsid w:val="002878CB"/>
    <w:rsid w:val="00287EE2"/>
    <w:rsid w:val="00290584"/>
    <w:rsid w:val="00290B42"/>
    <w:rsid w:val="00291C94"/>
    <w:rsid w:val="00292454"/>
    <w:rsid w:val="002934B7"/>
    <w:rsid w:val="002A0E1E"/>
    <w:rsid w:val="002A226B"/>
    <w:rsid w:val="002A37F2"/>
    <w:rsid w:val="002A3C60"/>
    <w:rsid w:val="002A4F1D"/>
    <w:rsid w:val="002A549A"/>
    <w:rsid w:val="002A5F4D"/>
    <w:rsid w:val="002A66E6"/>
    <w:rsid w:val="002B3AD3"/>
    <w:rsid w:val="002B5FC9"/>
    <w:rsid w:val="002B7629"/>
    <w:rsid w:val="002C176A"/>
    <w:rsid w:val="002C2F02"/>
    <w:rsid w:val="002C43D6"/>
    <w:rsid w:val="002C4F6E"/>
    <w:rsid w:val="002C5F7F"/>
    <w:rsid w:val="002C63B6"/>
    <w:rsid w:val="002C6C4B"/>
    <w:rsid w:val="002C7954"/>
    <w:rsid w:val="002D28C8"/>
    <w:rsid w:val="002D4EB9"/>
    <w:rsid w:val="002D6619"/>
    <w:rsid w:val="002D6911"/>
    <w:rsid w:val="002D74FC"/>
    <w:rsid w:val="002E419D"/>
    <w:rsid w:val="002E46FA"/>
    <w:rsid w:val="002E67D5"/>
    <w:rsid w:val="002F10ED"/>
    <w:rsid w:val="002F2578"/>
    <w:rsid w:val="002F2BA6"/>
    <w:rsid w:val="002F48C1"/>
    <w:rsid w:val="002F50BC"/>
    <w:rsid w:val="002F68F8"/>
    <w:rsid w:val="002F7337"/>
    <w:rsid w:val="00303DAF"/>
    <w:rsid w:val="003047ED"/>
    <w:rsid w:val="00304A4D"/>
    <w:rsid w:val="0031018A"/>
    <w:rsid w:val="003114FE"/>
    <w:rsid w:val="00311A1C"/>
    <w:rsid w:val="00312809"/>
    <w:rsid w:val="00315169"/>
    <w:rsid w:val="003159FF"/>
    <w:rsid w:val="00321282"/>
    <w:rsid w:val="003219B9"/>
    <w:rsid w:val="00323446"/>
    <w:rsid w:val="003244B8"/>
    <w:rsid w:val="0032582B"/>
    <w:rsid w:val="00325A27"/>
    <w:rsid w:val="00325F2E"/>
    <w:rsid w:val="00326563"/>
    <w:rsid w:val="00330BBD"/>
    <w:rsid w:val="00330BF2"/>
    <w:rsid w:val="00331850"/>
    <w:rsid w:val="00331E18"/>
    <w:rsid w:val="003323A3"/>
    <w:rsid w:val="00332984"/>
    <w:rsid w:val="0033432D"/>
    <w:rsid w:val="00334F41"/>
    <w:rsid w:val="00337078"/>
    <w:rsid w:val="003373B3"/>
    <w:rsid w:val="003422F5"/>
    <w:rsid w:val="00343CE7"/>
    <w:rsid w:val="00345438"/>
    <w:rsid w:val="003454B0"/>
    <w:rsid w:val="00345A0C"/>
    <w:rsid w:val="00350896"/>
    <w:rsid w:val="003525A5"/>
    <w:rsid w:val="00353AE4"/>
    <w:rsid w:val="00354410"/>
    <w:rsid w:val="00356F04"/>
    <w:rsid w:val="003572AE"/>
    <w:rsid w:val="00361301"/>
    <w:rsid w:val="00361713"/>
    <w:rsid w:val="00361E38"/>
    <w:rsid w:val="003644AA"/>
    <w:rsid w:val="00364742"/>
    <w:rsid w:val="00367950"/>
    <w:rsid w:val="00370999"/>
    <w:rsid w:val="00370F6C"/>
    <w:rsid w:val="00371A13"/>
    <w:rsid w:val="0037238A"/>
    <w:rsid w:val="003725F4"/>
    <w:rsid w:val="00372641"/>
    <w:rsid w:val="00374B38"/>
    <w:rsid w:val="003759F1"/>
    <w:rsid w:val="00375A39"/>
    <w:rsid w:val="003765D8"/>
    <w:rsid w:val="00380943"/>
    <w:rsid w:val="00380A9D"/>
    <w:rsid w:val="00380BB2"/>
    <w:rsid w:val="00382F3C"/>
    <w:rsid w:val="003839E4"/>
    <w:rsid w:val="00383B2F"/>
    <w:rsid w:val="00391880"/>
    <w:rsid w:val="00392203"/>
    <w:rsid w:val="0039272A"/>
    <w:rsid w:val="00394685"/>
    <w:rsid w:val="00397CCA"/>
    <w:rsid w:val="003A088E"/>
    <w:rsid w:val="003A1AFD"/>
    <w:rsid w:val="003A22BB"/>
    <w:rsid w:val="003A3617"/>
    <w:rsid w:val="003A4875"/>
    <w:rsid w:val="003A53B6"/>
    <w:rsid w:val="003A616D"/>
    <w:rsid w:val="003A72AA"/>
    <w:rsid w:val="003A74D4"/>
    <w:rsid w:val="003B11CD"/>
    <w:rsid w:val="003B159E"/>
    <w:rsid w:val="003B2AA7"/>
    <w:rsid w:val="003B5D26"/>
    <w:rsid w:val="003B6323"/>
    <w:rsid w:val="003C0BB0"/>
    <w:rsid w:val="003C21F4"/>
    <w:rsid w:val="003C36DD"/>
    <w:rsid w:val="003C43A4"/>
    <w:rsid w:val="003C68AF"/>
    <w:rsid w:val="003D3BB9"/>
    <w:rsid w:val="003D599C"/>
    <w:rsid w:val="003D7244"/>
    <w:rsid w:val="003E096C"/>
    <w:rsid w:val="003E0C0A"/>
    <w:rsid w:val="003E2051"/>
    <w:rsid w:val="003E5EFD"/>
    <w:rsid w:val="003E7293"/>
    <w:rsid w:val="003E7973"/>
    <w:rsid w:val="003E7B9E"/>
    <w:rsid w:val="003F12B4"/>
    <w:rsid w:val="003F1EC4"/>
    <w:rsid w:val="003F2396"/>
    <w:rsid w:val="003F49B8"/>
    <w:rsid w:val="003F55E0"/>
    <w:rsid w:val="003F709B"/>
    <w:rsid w:val="003F7A71"/>
    <w:rsid w:val="00402B9D"/>
    <w:rsid w:val="00402E54"/>
    <w:rsid w:val="00402E85"/>
    <w:rsid w:val="00404083"/>
    <w:rsid w:val="00406A4D"/>
    <w:rsid w:val="00406C2E"/>
    <w:rsid w:val="00407A27"/>
    <w:rsid w:val="00411895"/>
    <w:rsid w:val="00411A70"/>
    <w:rsid w:val="0041238A"/>
    <w:rsid w:val="00412DDC"/>
    <w:rsid w:val="00416D7D"/>
    <w:rsid w:val="004174E3"/>
    <w:rsid w:val="004178DA"/>
    <w:rsid w:val="004202FC"/>
    <w:rsid w:val="00420881"/>
    <w:rsid w:val="00423364"/>
    <w:rsid w:val="00423709"/>
    <w:rsid w:val="00424B00"/>
    <w:rsid w:val="00425BA7"/>
    <w:rsid w:val="0042724D"/>
    <w:rsid w:val="00427C4E"/>
    <w:rsid w:val="00431A71"/>
    <w:rsid w:val="00431E76"/>
    <w:rsid w:val="00432B82"/>
    <w:rsid w:val="004337FE"/>
    <w:rsid w:val="00433BDD"/>
    <w:rsid w:val="00434D37"/>
    <w:rsid w:val="00435187"/>
    <w:rsid w:val="00436734"/>
    <w:rsid w:val="00440ACD"/>
    <w:rsid w:val="00440E24"/>
    <w:rsid w:val="004442F0"/>
    <w:rsid w:val="00451897"/>
    <w:rsid w:val="00452411"/>
    <w:rsid w:val="004525E4"/>
    <w:rsid w:val="00453796"/>
    <w:rsid w:val="00455750"/>
    <w:rsid w:val="0045684A"/>
    <w:rsid w:val="004569C9"/>
    <w:rsid w:val="004577AC"/>
    <w:rsid w:val="00457C4E"/>
    <w:rsid w:val="00461EE0"/>
    <w:rsid w:val="004657F5"/>
    <w:rsid w:val="00465ABC"/>
    <w:rsid w:val="0047169D"/>
    <w:rsid w:val="0047252B"/>
    <w:rsid w:val="00472B0D"/>
    <w:rsid w:val="00472E59"/>
    <w:rsid w:val="00473721"/>
    <w:rsid w:val="00473B1E"/>
    <w:rsid w:val="00473D62"/>
    <w:rsid w:val="0047414B"/>
    <w:rsid w:val="00476E5C"/>
    <w:rsid w:val="00477403"/>
    <w:rsid w:val="00480BF3"/>
    <w:rsid w:val="00484ADE"/>
    <w:rsid w:val="00486C16"/>
    <w:rsid w:val="00487B2A"/>
    <w:rsid w:val="0049053C"/>
    <w:rsid w:val="00490A5A"/>
    <w:rsid w:val="00491A2A"/>
    <w:rsid w:val="00494A64"/>
    <w:rsid w:val="00495D11"/>
    <w:rsid w:val="004A25E9"/>
    <w:rsid w:val="004A34A5"/>
    <w:rsid w:val="004A3A27"/>
    <w:rsid w:val="004A474F"/>
    <w:rsid w:val="004A674C"/>
    <w:rsid w:val="004A7A9C"/>
    <w:rsid w:val="004B145B"/>
    <w:rsid w:val="004B2219"/>
    <w:rsid w:val="004B3684"/>
    <w:rsid w:val="004B3845"/>
    <w:rsid w:val="004B61A6"/>
    <w:rsid w:val="004B66F7"/>
    <w:rsid w:val="004B7184"/>
    <w:rsid w:val="004C02FA"/>
    <w:rsid w:val="004C0462"/>
    <w:rsid w:val="004C2961"/>
    <w:rsid w:val="004C58FD"/>
    <w:rsid w:val="004D031B"/>
    <w:rsid w:val="004D16FF"/>
    <w:rsid w:val="004D2DF7"/>
    <w:rsid w:val="004D577E"/>
    <w:rsid w:val="004D5B9C"/>
    <w:rsid w:val="004D61D6"/>
    <w:rsid w:val="004D6ADC"/>
    <w:rsid w:val="004D7A4A"/>
    <w:rsid w:val="004E08D2"/>
    <w:rsid w:val="004E1A38"/>
    <w:rsid w:val="004E237E"/>
    <w:rsid w:val="004E2D76"/>
    <w:rsid w:val="004E44F4"/>
    <w:rsid w:val="004E51FC"/>
    <w:rsid w:val="004E5D33"/>
    <w:rsid w:val="004F037D"/>
    <w:rsid w:val="004F30B5"/>
    <w:rsid w:val="004F416D"/>
    <w:rsid w:val="004F5B8F"/>
    <w:rsid w:val="004F6478"/>
    <w:rsid w:val="004F7562"/>
    <w:rsid w:val="004F7CB1"/>
    <w:rsid w:val="004F7ECD"/>
    <w:rsid w:val="005002AA"/>
    <w:rsid w:val="005028E4"/>
    <w:rsid w:val="00504F8D"/>
    <w:rsid w:val="00505D0E"/>
    <w:rsid w:val="0050651F"/>
    <w:rsid w:val="0050681B"/>
    <w:rsid w:val="00506AD8"/>
    <w:rsid w:val="00511C65"/>
    <w:rsid w:val="00511F14"/>
    <w:rsid w:val="0051535E"/>
    <w:rsid w:val="00515ED6"/>
    <w:rsid w:val="00516BF7"/>
    <w:rsid w:val="0051708A"/>
    <w:rsid w:val="005207A9"/>
    <w:rsid w:val="00520D62"/>
    <w:rsid w:val="0052198F"/>
    <w:rsid w:val="00521F3A"/>
    <w:rsid w:val="005248FC"/>
    <w:rsid w:val="005278BF"/>
    <w:rsid w:val="005333FA"/>
    <w:rsid w:val="00533F54"/>
    <w:rsid w:val="00537136"/>
    <w:rsid w:val="00537FB8"/>
    <w:rsid w:val="00544DF4"/>
    <w:rsid w:val="00547744"/>
    <w:rsid w:val="00551006"/>
    <w:rsid w:val="00553179"/>
    <w:rsid w:val="0055396A"/>
    <w:rsid w:val="005541EA"/>
    <w:rsid w:val="00554C66"/>
    <w:rsid w:val="005562F0"/>
    <w:rsid w:val="00556891"/>
    <w:rsid w:val="00556C67"/>
    <w:rsid w:val="00561FAF"/>
    <w:rsid w:val="00562511"/>
    <w:rsid w:val="00566E56"/>
    <w:rsid w:val="00570B27"/>
    <w:rsid w:val="005719C3"/>
    <w:rsid w:val="005720AA"/>
    <w:rsid w:val="00574884"/>
    <w:rsid w:val="00575A1D"/>
    <w:rsid w:val="00582EF8"/>
    <w:rsid w:val="00584E44"/>
    <w:rsid w:val="005855C0"/>
    <w:rsid w:val="00585A94"/>
    <w:rsid w:val="0058635D"/>
    <w:rsid w:val="0058653F"/>
    <w:rsid w:val="00590507"/>
    <w:rsid w:val="005929CF"/>
    <w:rsid w:val="005931B3"/>
    <w:rsid w:val="00594258"/>
    <w:rsid w:val="00595B94"/>
    <w:rsid w:val="00595D7E"/>
    <w:rsid w:val="005960D5"/>
    <w:rsid w:val="005976C5"/>
    <w:rsid w:val="005A3625"/>
    <w:rsid w:val="005A46C5"/>
    <w:rsid w:val="005A574E"/>
    <w:rsid w:val="005A5C9B"/>
    <w:rsid w:val="005A6A4A"/>
    <w:rsid w:val="005A6B45"/>
    <w:rsid w:val="005A7854"/>
    <w:rsid w:val="005B1BB5"/>
    <w:rsid w:val="005B2F1B"/>
    <w:rsid w:val="005B4E9D"/>
    <w:rsid w:val="005B654B"/>
    <w:rsid w:val="005B7037"/>
    <w:rsid w:val="005B77D5"/>
    <w:rsid w:val="005B7AC4"/>
    <w:rsid w:val="005C1551"/>
    <w:rsid w:val="005C2EB9"/>
    <w:rsid w:val="005C5632"/>
    <w:rsid w:val="005C5966"/>
    <w:rsid w:val="005C6399"/>
    <w:rsid w:val="005C6847"/>
    <w:rsid w:val="005C7A96"/>
    <w:rsid w:val="005D0337"/>
    <w:rsid w:val="005D0CA2"/>
    <w:rsid w:val="005D1676"/>
    <w:rsid w:val="005D395D"/>
    <w:rsid w:val="005D65CF"/>
    <w:rsid w:val="005E2743"/>
    <w:rsid w:val="005E3D88"/>
    <w:rsid w:val="005E4FDD"/>
    <w:rsid w:val="005E59D0"/>
    <w:rsid w:val="005E5E90"/>
    <w:rsid w:val="005E657F"/>
    <w:rsid w:val="005E6D5A"/>
    <w:rsid w:val="005E6DDF"/>
    <w:rsid w:val="005F0469"/>
    <w:rsid w:val="005F0E00"/>
    <w:rsid w:val="005F1016"/>
    <w:rsid w:val="005F4767"/>
    <w:rsid w:val="005F4C84"/>
    <w:rsid w:val="005F5D26"/>
    <w:rsid w:val="005F6AAA"/>
    <w:rsid w:val="005F7F5A"/>
    <w:rsid w:val="006003E7"/>
    <w:rsid w:val="00600A3A"/>
    <w:rsid w:val="00600D8C"/>
    <w:rsid w:val="00602350"/>
    <w:rsid w:val="006042E6"/>
    <w:rsid w:val="00604CC0"/>
    <w:rsid w:val="00612536"/>
    <w:rsid w:val="00614316"/>
    <w:rsid w:val="00614C6C"/>
    <w:rsid w:val="00615477"/>
    <w:rsid w:val="006173F5"/>
    <w:rsid w:val="0061743E"/>
    <w:rsid w:val="00622A61"/>
    <w:rsid w:val="00623763"/>
    <w:rsid w:val="00623DAA"/>
    <w:rsid w:val="0062580D"/>
    <w:rsid w:val="00627884"/>
    <w:rsid w:val="0063043C"/>
    <w:rsid w:val="0063287B"/>
    <w:rsid w:val="006328F6"/>
    <w:rsid w:val="0063527D"/>
    <w:rsid w:val="00636F72"/>
    <w:rsid w:val="00642DD0"/>
    <w:rsid w:val="006449D7"/>
    <w:rsid w:val="006506D7"/>
    <w:rsid w:val="00650AFE"/>
    <w:rsid w:val="00652023"/>
    <w:rsid w:val="006526F8"/>
    <w:rsid w:val="00653074"/>
    <w:rsid w:val="00654008"/>
    <w:rsid w:val="00655C93"/>
    <w:rsid w:val="006570B1"/>
    <w:rsid w:val="006625EB"/>
    <w:rsid w:val="006636AF"/>
    <w:rsid w:val="0066378D"/>
    <w:rsid w:val="00663EB5"/>
    <w:rsid w:val="00665DC6"/>
    <w:rsid w:val="00666177"/>
    <w:rsid w:val="00666FB1"/>
    <w:rsid w:val="006727B1"/>
    <w:rsid w:val="00672946"/>
    <w:rsid w:val="0067308F"/>
    <w:rsid w:val="006731EB"/>
    <w:rsid w:val="00674BDD"/>
    <w:rsid w:val="00675850"/>
    <w:rsid w:val="00675E29"/>
    <w:rsid w:val="0067696F"/>
    <w:rsid w:val="00677A27"/>
    <w:rsid w:val="00677E0E"/>
    <w:rsid w:val="00682493"/>
    <w:rsid w:val="00684069"/>
    <w:rsid w:val="00684425"/>
    <w:rsid w:val="006857C5"/>
    <w:rsid w:val="00686DFB"/>
    <w:rsid w:val="006875AD"/>
    <w:rsid w:val="00691531"/>
    <w:rsid w:val="00692C26"/>
    <w:rsid w:val="00694587"/>
    <w:rsid w:val="006A25A5"/>
    <w:rsid w:val="006A25CA"/>
    <w:rsid w:val="006A4F74"/>
    <w:rsid w:val="006A78AB"/>
    <w:rsid w:val="006B097D"/>
    <w:rsid w:val="006B449D"/>
    <w:rsid w:val="006B49B1"/>
    <w:rsid w:val="006B6473"/>
    <w:rsid w:val="006B6BC6"/>
    <w:rsid w:val="006B7F2C"/>
    <w:rsid w:val="006C0059"/>
    <w:rsid w:val="006C0B35"/>
    <w:rsid w:val="006C190B"/>
    <w:rsid w:val="006C1C72"/>
    <w:rsid w:val="006C58A6"/>
    <w:rsid w:val="006C73C2"/>
    <w:rsid w:val="006D0EFE"/>
    <w:rsid w:val="006D152A"/>
    <w:rsid w:val="006D22DA"/>
    <w:rsid w:val="006D3A0A"/>
    <w:rsid w:val="006E01BA"/>
    <w:rsid w:val="006E03E5"/>
    <w:rsid w:val="006E0480"/>
    <w:rsid w:val="006E0F82"/>
    <w:rsid w:val="006E160E"/>
    <w:rsid w:val="006E1828"/>
    <w:rsid w:val="006E3781"/>
    <w:rsid w:val="006E4827"/>
    <w:rsid w:val="006E5670"/>
    <w:rsid w:val="006E590E"/>
    <w:rsid w:val="006E5B3B"/>
    <w:rsid w:val="006E62C2"/>
    <w:rsid w:val="006E6ABA"/>
    <w:rsid w:val="006E7CE7"/>
    <w:rsid w:val="006F0BCA"/>
    <w:rsid w:val="006F29BF"/>
    <w:rsid w:val="006F2F16"/>
    <w:rsid w:val="006F3E81"/>
    <w:rsid w:val="006F41BD"/>
    <w:rsid w:val="006F554D"/>
    <w:rsid w:val="006F6894"/>
    <w:rsid w:val="006F75EF"/>
    <w:rsid w:val="006F7A2A"/>
    <w:rsid w:val="00700EDC"/>
    <w:rsid w:val="007024D6"/>
    <w:rsid w:val="0070407C"/>
    <w:rsid w:val="007066CB"/>
    <w:rsid w:val="007073DC"/>
    <w:rsid w:val="007075C0"/>
    <w:rsid w:val="00711741"/>
    <w:rsid w:val="00711A7F"/>
    <w:rsid w:val="00713722"/>
    <w:rsid w:val="00713924"/>
    <w:rsid w:val="0071550B"/>
    <w:rsid w:val="00717201"/>
    <w:rsid w:val="00720225"/>
    <w:rsid w:val="007212F8"/>
    <w:rsid w:val="0072379E"/>
    <w:rsid w:val="00725170"/>
    <w:rsid w:val="00727C83"/>
    <w:rsid w:val="007322B9"/>
    <w:rsid w:val="00733A4A"/>
    <w:rsid w:val="00733CA7"/>
    <w:rsid w:val="007358E9"/>
    <w:rsid w:val="00735BDF"/>
    <w:rsid w:val="00736F69"/>
    <w:rsid w:val="007372D6"/>
    <w:rsid w:val="00737CA7"/>
    <w:rsid w:val="00737DD9"/>
    <w:rsid w:val="007414EE"/>
    <w:rsid w:val="00742E28"/>
    <w:rsid w:val="00745BE7"/>
    <w:rsid w:val="00747D91"/>
    <w:rsid w:val="0075069D"/>
    <w:rsid w:val="0075106B"/>
    <w:rsid w:val="00751968"/>
    <w:rsid w:val="00751D1D"/>
    <w:rsid w:val="00752A12"/>
    <w:rsid w:val="00753C25"/>
    <w:rsid w:val="00760117"/>
    <w:rsid w:val="007619EB"/>
    <w:rsid w:val="00761A27"/>
    <w:rsid w:val="0076220C"/>
    <w:rsid w:val="00763687"/>
    <w:rsid w:val="007668B3"/>
    <w:rsid w:val="00767708"/>
    <w:rsid w:val="0077049D"/>
    <w:rsid w:val="00772160"/>
    <w:rsid w:val="00772867"/>
    <w:rsid w:val="007752C9"/>
    <w:rsid w:val="00777BD7"/>
    <w:rsid w:val="007806FF"/>
    <w:rsid w:val="00780E32"/>
    <w:rsid w:val="00782315"/>
    <w:rsid w:val="0078367B"/>
    <w:rsid w:val="00784491"/>
    <w:rsid w:val="007846D7"/>
    <w:rsid w:val="00786720"/>
    <w:rsid w:val="00786A3B"/>
    <w:rsid w:val="00792CDB"/>
    <w:rsid w:val="007931C6"/>
    <w:rsid w:val="007941AC"/>
    <w:rsid w:val="007951D4"/>
    <w:rsid w:val="00796B72"/>
    <w:rsid w:val="0079709C"/>
    <w:rsid w:val="007A0C4C"/>
    <w:rsid w:val="007A232F"/>
    <w:rsid w:val="007A4D93"/>
    <w:rsid w:val="007A5C3B"/>
    <w:rsid w:val="007A7080"/>
    <w:rsid w:val="007B011A"/>
    <w:rsid w:val="007B02C7"/>
    <w:rsid w:val="007C0F87"/>
    <w:rsid w:val="007C6DB0"/>
    <w:rsid w:val="007D071D"/>
    <w:rsid w:val="007D0F06"/>
    <w:rsid w:val="007D2F36"/>
    <w:rsid w:val="007D6464"/>
    <w:rsid w:val="007D6F82"/>
    <w:rsid w:val="007E01A6"/>
    <w:rsid w:val="007E0AD9"/>
    <w:rsid w:val="007E2AC2"/>
    <w:rsid w:val="007E48C5"/>
    <w:rsid w:val="007E4959"/>
    <w:rsid w:val="007E56DC"/>
    <w:rsid w:val="007E575D"/>
    <w:rsid w:val="007E76F2"/>
    <w:rsid w:val="007E7933"/>
    <w:rsid w:val="007E7E4B"/>
    <w:rsid w:val="007F16F8"/>
    <w:rsid w:val="007F20B7"/>
    <w:rsid w:val="007F4FFA"/>
    <w:rsid w:val="007F592C"/>
    <w:rsid w:val="007F5C85"/>
    <w:rsid w:val="007F7579"/>
    <w:rsid w:val="00802004"/>
    <w:rsid w:val="008023A4"/>
    <w:rsid w:val="0080426E"/>
    <w:rsid w:val="00811179"/>
    <w:rsid w:val="00811C80"/>
    <w:rsid w:val="008164FD"/>
    <w:rsid w:val="00816774"/>
    <w:rsid w:val="00816D69"/>
    <w:rsid w:val="00820FBB"/>
    <w:rsid w:val="00823014"/>
    <w:rsid w:val="00824186"/>
    <w:rsid w:val="00824543"/>
    <w:rsid w:val="00825752"/>
    <w:rsid w:val="00825789"/>
    <w:rsid w:val="00826385"/>
    <w:rsid w:val="00827AF0"/>
    <w:rsid w:val="00830210"/>
    <w:rsid w:val="008315C0"/>
    <w:rsid w:val="008322B6"/>
    <w:rsid w:val="008358B9"/>
    <w:rsid w:val="00835B33"/>
    <w:rsid w:val="0083647F"/>
    <w:rsid w:val="00836FC0"/>
    <w:rsid w:val="00837251"/>
    <w:rsid w:val="008411C3"/>
    <w:rsid w:val="0084368D"/>
    <w:rsid w:val="00843FA8"/>
    <w:rsid w:val="00845102"/>
    <w:rsid w:val="00846A6A"/>
    <w:rsid w:val="00846EF4"/>
    <w:rsid w:val="00850AB7"/>
    <w:rsid w:val="00850F13"/>
    <w:rsid w:val="00851F90"/>
    <w:rsid w:val="00852223"/>
    <w:rsid w:val="00852361"/>
    <w:rsid w:val="00854181"/>
    <w:rsid w:val="008549C5"/>
    <w:rsid w:val="00855593"/>
    <w:rsid w:val="00855F07"/>
    <w:rsid w:val="008569ED"/>
    <w:rsid w:val="00856EA5"/>
    <w:rsid w:val="008603D1"/>
    <w:rsid w:val="00863A7F"/>
    <w:rsid w:val="008640D4"/>
    <w:rsid w:val="00864F7E"/>
    <w:rsid w:val="00866446"/>
    <w:rsid w:val="00871C17"/>
    <w:rsid w:val="00871FFB"/>
    <w:rsid w:val="008727F6"/>
    <w:rsid w:val="0087530B"/>
    <w:rsid w:val="00875B47"/>
    <w:rsid w:val="008767F0"/>
    <w:rsid w:val="00880DE2"/>
    <w:rsid w:val="00880E49"/>
    <w:rsid w:val="008816A7"/>
    <w:rsid w:val="0088301A"/>
    <w:rsid w:val="00883271"/>
    <w:rsid w:val="0088501B"/>
    <w:rsid w:val="00885AAE"/>
    <w:rsid w:val="008875F3"/>
    <w:rsid w:val="00891902"/>
    <w:rsid w:val="00894E66"/>
    <w:rsid w:val="00895A57"/>
    <w:rsid w:val="00895BE6"/>
    <w:rsid w:val="0089788F"/>
    <w:rsid w:val="008A069E"/>
    <w:rsid w:val="008A0986"/>
    <w:rsid w:val="008A1338"/>
    <w:rsid w:val="008A1372"/>
    <w:rsid w:val="008A3132"/>
    <w:rsid w:val="008A31C8"/>
    <w:rsid w:val="008A3220"/>
    <w:rsid w:val="008A36B2"/>
    <w:rsid w:val="008A3ED5"/>
    <w:rsid w:val="008A401B"/>
    <w:rsid w:val="008A4D1F"/>
    <w:rsid w:val="008A526F"/>
    <w:rsid w:val="008A73B7"/>
    <w:rsid w:val="008B07E1"/>
    <w:rsid w:val="008B213C"/>
    <w:rsid w:val="008B520C"/>
    <w:rsid w:val="008B5D5C"/>
    <w:rsid w:val="008B6302"/>
    <w:rsid w:val="008B6394"/>
    <w:rsid w:val="008B641E"/>
    <w:rsid w:val="008C0C51"/>
    <w:rsid w:val="008C1290"/>
    <w:rsid w:val="008C5EC8"/>
    <w:rsid w:val="008C627B"/>
    <w:rsid w:val="008C6798"/>
    <w:rsid w:val="008C7F8B"/>
    <w:rsid w:val="008D12CB"/>
    <w:rsid w:val="008D2175"/>
    <w:rsid w:val="008D2201"/>
    <w:rsid w:val="008D2339"/>
    <w:rsid w:val="008D28E6"/>
    <w:rsid w:val="008D2F5B"/>
    <w:rsid w:val="008D3B28"/>
    <w:rsid w:val="008D5600"/>
    <w:rsid w:val="008D6245"/>
    <w:rsid w:val="008D6823"/>
    <w:rsid w:val="008D6F4C"/>
    <w:rsid w:val="008E1056"/>
    <w:rsid w:val="008E1725"/>
    <w:rsid w:val="008E21DF"/>
    <w:rsid w:val="008E36EE"/>
    <w:rsid w:val="008E3924"/>
    <w:rsid w:val="008E3B3B"/>
    <w:rsid w:val="008E3C38"/>
    <w:rsid w:val="008E45D5"/>
    <w:rsid w:val="008E487F"/>
    <w:rsid w:val="008E59B3"/>
    <w:rsid w:val="008E6B5F"/>
    <w:rsid w:val="008F00D0"/>
    <w:rsid w:val="008F061F"/>
    <w:rsid w:val="008F3802"/>
    <w:rsid w:val="008F3D80"/>
    <w:rsid w:val="008F419E"/>
    <w:rsid w:val="008F4E5B"/>
    <w:rsid w:val="008F5795"/>
    <w:rsid w:val="008F5805"/>
    <w:rsid w:val="008F5D0C"/>
    <w:rsid w:val="008F64EE"/>
    <w:rsid w:val="008F7EA4"/>
    <w:rsid w:val="0090000F"/>
    <w:rsid w:val="0090201F"/>
    <w:rsid w:val="00903657"/>
    <w:rsid w:val="00903748"/>
    <w:rsid w:val="0090657B"/>
    <w:rsid w:val="009078C8"/>
    <w:rsid w:val="00907F31"/>
    <w:rsid w:val="009118BA"/>
    <w:rsid w:val="009156FE"/>
    <w:rsid w:val="0091692B"/>
    <w:rsid w:val="00920243"/>
    <w:rsid w:val="00920BFD"/>
    <w:rsid w:val="00921911"/>
    <w:rsid w:val="00922F48"/>
    <w:rsid w:val="0092593A"/>
    <w:rsid w:val="00926141"/>
    <w:rsid w:val="009266F9"/>
    <w:rsid w:val="00926E0C"/>
    <w:rsid w:val="0092763F"/>
    <w:rsid w:val="0093134C"/>
    <w:rsid w:val="00932004"/>
    <w:rsid w:val="009321C7"/>
    <w:rsid w:val="0093347E"/>
    <w:rsid w:val="00933D2B"/>
    <w:rsid w:val="00935B0E"/>
    <w:rsid w:val="00937329"/>
    <w:rsid w:val="00937A07"/>
    <w:rsid w:val="00942101"/>
    <w:rsid w:val="009500AC"/>
    <w:rsid w:val="00952B1B"/>
    <w:rsid w:val="009535EE"/>
    <w:rsid w:val="009544DE"/>
    <w:rsid w:val="00956EB7"/>
    <w:rsid w:val="00957B9D"/>
    <w:rsid w:val="00960C50"/>
    <w:rsid w:val="0096430F"/>
    <w:rsid w:val="00964A3E"/>
    <w:rsid w:val="00967A43"/>
    <w:rsid w:val="0097323B"/>
    <w:rsid w:val="009737AE"/>
    <w:rsid w:val="00974428"/>
    <w:rsid w:val="00974ADA"/>
    <w:rsid w:val="0097588C"/>
    <w:rsid w:val="009761AF"/>
    <w:rsid w:val="009775C9"/>
    <w:rsid w:val="00977751"/>
    <w:rsid w:val="0097795F"/>
    <w:rsid w:val="00981E74"/>
    <w:rsid w:val="00982801"/>
    <w:rsid w:val="00982C33"/>
    <w:rsid w:val="009837AC"/>
    <w:rsid w:val="00983995"/>
    <w:rsid w:val="00986AC0"/>
    <w:rsid w:val="00987D8E"/>
    <w:rsid w:val="009928B0"/>
    <w:rsid w:val="00995B03"/>
    <w:rsid w:val="00995C7E"/>
    <w:rsid w:val="009969C3"/>
    <w:rsid w:val="00997163"/>
    <w:rsid w:val="009A07D2"/>
    <w:rsid w:val="009A102D"/>
    <w:rsid w:val="009A27E7"/>
    <w:rsid w:val="009A2A90"/>
    <w:rsid w:val="009A50D8"/>
    <w:rsid w:val="009A5E41"/>
    <w:rsid w:val="009A6316"/>
    <w:rsid w:val="009A6B37"/>
    <w:rsid w:val="009A6B56"/>
    <w:rsid w:val="009A739A"/>
    <w:rsid w:val="009B0FF0"/>
    <w:rsid w:val="009B1D69"/>
    <w:rsid w:val="009B2C5F"/>
    <w:rsid w:val="009B536E"/>
    <w:rsid w:val="009B6420"/>
    <w:rsid w:val="009C029B"/>
    <w:rsid w:val="009C38B8"/>
    <w:rsid w:val="009C4488"/>
    <w:rsid w:val="009C6547"/>
    <w:rsid w:val="009C6797"/>
    <w:rsid w:val="009C6B25"/>
    <w:rsid w:val="009D09ED"/>
    <w:rsid w:val="009D2245"/>
    <w:rsid w:val="009D72A9"/>
    <w:rsid w:val="009E116D"/>
    <w:rsid w:val="009E126A"/>
    <w:rsid w:val="009E447A"/>
    <w:rsid w:val="009E4FDD"/>
    <w:rsid w:val="009E7113"/>
    <w:rsid w:val="009E744E"/>
    <w:rsid w:val="009F0209"/>
    <w:rsid w:val="009F0D22"/>
    <w:rsid w:val="009F3AA7"/>
    <w:rsid w:val="009F5D2D"/>
    <w:rsid w:val="009F762F"/>
    <w:rsid w:val="00A0243E"/>
    <w:rsid w:val="00A02BB1"/>
    <w:rsid w:val="00A05628"/>
    <w:rsid w:val="00A0595B"/>
    <w:rsid w:val="00A06405"/>
    <w:rsid w:val="00A07050"/>
    <w:rsid w:val="00A07A1C"/>
    <w:rsid w:val="00A1173C"/>
    <w:rsid w:val="00A1463D"/>
    <w:rsid w:val="00A169C6"/>
    <w:rsid w:val="00A178C1"/>
    <w:rsid w:val="00A17B7B"/>
    <w:rsid w:val="00A20C39"/>
    <w:rsid w:val="00A227D0"/>
    <w:rsid w:val="00A22E3C"/>
    <w:rsid w:val="00A24830"/>
    <w:rsid w:val="00A24A33"/>
    <w:rsid w:val="00A24AC3"/>
    <w:rsid w:val="00A25523"/>
    <w:rsid w:val="00A27066"/>
    <w:rsid w:val="00A34287"/>
    <w:rsid w:val="00A35D5F"/>
    <w:rsid w:val="00A37308"/>
    <w:rsid w:val="00A40F14"/>
    <w:rsid w:val="00A42916"/>
    <w:rsid w:val="00A437AB"/>
    <w:rsid w:val="00A47F1A"/>
    <w:rsid w:val="00A5018B"/>
    <w:rsid w:val="00A5334D"/>
    <w:rsid w:val="00A55057"/>
    <w:rsid w:val="00A571A4"/>
    <w:rsid w:val="00A579EA"/>
    <w:rsid w:val="00A57FE4"/>
    <w:rsid w:val="00A61090"/>
    <w:rsid w:val="00A61BE9"/>
    <w:rsid w:val="00A63C7F"/>
    <w:rsid w:val="00A67C09"/>
    <w:rsid w:val="00A713D2"/>
    <w:rsid w:val="00A72F9F"/>
    <w:rsid w:val="00A73543"/>
    <w:rsid w:val="00A740EB"/>
    <w:rsid w:val="00A7459E"/>
    <w:rsid w:val="00A75AA0"/>
    <w:rsid w:val="00A75D6F"/>
    <w:rsid w:val="00A80F5C"/>
    <w:rsid w:val="00A827DF"/>
    <w:rsid w:val="00A83772"/>
    <w:rsid w:val="00A83F66"/>
    <w:rsid w:val="00A83FD5"/>
    <w:rsid w:val="00A86BE3"/>
    <w:rsid w:val="00A9095D"/>
    <w:rsid w:val="00A90D63"/>
    <w:rsid w:val="00A919DE"/>
    <w:rsid w:val="00A92876"/>
    <w:rsid w:val="00A94A49"/>
    <w:rsid w:val="00A968E0"/>
    <w:rsid w:val="00A97C72"/>
    <w:rsid w:val="00AA1F66"/>
    <w:rsid w:val="00AA21BD"/>
    <w:rsid w:val="00AA5D6E"/>
    <w:rsid w:val="00AA6744"/>
    <w:rsid w:val="00AB1311"/>
    <w:rsid w:val="00AB3E65"/>
    <w:rsid w:val="00AB4B4B"/>
    <w:rsid w:val="00AB507C"/>
    <w:rsid w:val="00AB7656"/>
    <w:rsid w:val="00AB79E2"/>
    <w:rsid w:val="00AC0FDE"/>
    <w:rsid w:val="00AC136D"/>
    <w:rsid w:val="00AC3165"/>
    <w:rsid w:val="00AC3A25"/>
    <w:rsid w:val="00AC425D"/>
    <w:rsid w:val="00AC4D19"/>
    <w:rsid w:val="00AC54E0"/>
    <w:rsid w:val="00AC65DC"/>
    <w:rsid w:val="00AC7963"/>
    <w:rsid w:val="00AD02B4"/>
    <w:rsid w:val="00AD0790"/>
    <w:rsid w:val="00AD1428"/>
    <w:rsid w:val="00AD2FF0"/>
    <w:rsid w:val="00AD643C"/>
    <w:rsid w:val="00AE19CC"/>
    <w:rsid w:val="00AE1CDC"/>
    <w:rsid w:val="00AE321A"/>
    <w:rsid w:val="00AE403F"/>
    <w:rsid w:val="00AE4607"/>
    <w:rsid w:val="00AE616E"/>
    <w:rsid w:val="00AE6AD6"/>
    <w:rsid w:val="00AE7B67"/>
    <w:rsid w:val="00AE7C93"/>
    <w:rsid w:val="00AE7CC4"/>
    <w:rsid w:val="00AF104B"/>
    <w:rsid w:val="00AF14FE"/>
    <w:rsid w:val="00AF24AB"/>
    <w:rsid w:val="00AF3032"/>
    <w:rsid w:val="00AF7F34"/>
    <w:rsid w:val="00B00147"/>
    <w:rsid w:val="00B00153"/>
    <w:rsid w:val="00B0186D"/>
    <w:rsid w:val="00B019FC"/>
    <w:rsid w:val="00B028D0"/>
    <w:rsid w:val="00B03452"/>
    <w:rsid w:val="00B041DE"/>
    <w:rsid w:val="00B1055B"/>
    <w:rsid w:val="00B11C6F"/>
    <w:rsid w:val="00B1288D"/>
    <w:rsid w:val="00B1355B"/>
    <w:rsid w:val="00B14581"/>
    <w:rsid w:val="00B14676"/>
    <w:rsid w:val="00B16DD6"/>
    <w:rsid w:val="00B21A1E"/>
    <w:rsid w:val="00B22443"/>
    <w:rsid w:val="00B23304"/>
    <w:rsid w:val="00B24166"/>
    <w:rsid w:val="00B24475"/>
    <w:rsid w:val="00B2502A"/>
    <w:rsid w:val="00B25D70"/>
    <w:rsid w:val="00B26469"/>
    <w:rsid w:val="00B26A47"/>
    <w:rsid w:val="00B27413"/>
    <w:rsid w:val="00B307B3"/>
    <w:rsid w:val="00B30D48"/>
    <w:rsid w:val="00B31FB3"/>
    <w:rsid w:val="00B32F11"/>
    <w:rsid w:val="00B347A2"/>
    <w:rsid w:val="00B34CDB"/>
    <w:rsid w:val="00B35313"/>
    <w:rsid w:val="00B35474"/>
    <w:rsid w:val="00B35488"/>
    <w:rsid w:val="00B363CB"/>
    <w:rsid w:val="00B4044C"/>
    <w:rsid w:val="00B41C1B"/>
    <w:rsid w:val="00B42AA5"/>
    <w:rsid w:val="00B461B0"/>
    <w:rsid w:val="00B504F1"/>
    <w:rsid w:val="00B50FDC"/>
    <w:rsid w:val="00B5388D"/>
    <w:rsid w:val="00B54995"/>
    <w:rsid w:val="00B54C8C"/>
    <w:rsid w:val="00B54F36"/>
    <w:rsid w:val="00B55420"/>
    <w:rsid w:val="00B556BD"/>
    <w:rsid w:val="00B556D5"/>
    <w:rsid w:val="00B577F6"/>
    <w:rsid w:val="00B57C97"/>
    <w:rsid w:val="00B6100B"/>
    <w:rsid w:val="00B61E7D"/>
    <w:rsid w:val="00B63A49"/>
    <w:rsid w:val="00B65105"/>
    <w:rsid w:val="00B65C74"/>
    <w:rsid w:val="00B734CD"/>
    <w:rsid w:val="00B746E4"/>
    <w:rsid w:val="00B74A27"/>
    <w:rsid w:val="00B74AC7"/>
    <w:rsid w:val="00B753C4"/>
    <w:rsid w:val="00B76372"/>
    <w:rsid w:val="00B77552"/>
    <w:rsid w:val="00B775A5"/>
    <w:rsid w:val="00B80E2E"/>
    <w:rsid w:val="00B81CA9"/>
    <w:rsid w:val="00B83095"/>
    <w:rsid w:val="00B83CE6"/>
    <w:rsid w:val="00B84633"/>
    <w:rsid w:val="00B85141"/>
    <w:rsid w:val="00B86BB0"/>
    <w:rsid w:val="00B86D1A"/>
    <w:rsid w:val="00B86D73"/>
    <w:rsid w:val="00B871EB"/>
    <w:rsid w:val="00B876CA"/>
    <w:rsid w:val="00B9383C"/>
    <w:rsid w:val="00B94CB5"/>
    <w:rsid w:val="00BA10C3"/>
    <w:rsid w:val="00BA1599"/>
    <w:rsid w:val="00BA2B7F"/>
    <w:rsid w:val="00BA531A"/>
    <w:rsid w:val="00BA5DA1"/>
    <w:rsid w:val="00BA710B"/>
    <w:rsid w:val="00BB01BD"/>
    <w:rsid w:val="00BB4ED2"/>
    <w:rsid w:val="00BC04CF"/>
    <w:rsid w:val="00BC224F"/>
    <w:rsid w:val="00BC242C"/>
    <w:rsid w:val="00BC428D"/>
    <w:rsid w:val="00BC5232"/>
    <w:rsid w:val="00BD03A5"/>
    <w:rsid w:val="00BD132D"/>
    <w:rsid w:val="00BD2101"/>
    <w:rsid w:val="00BD3301"/>
    <w:rsid w:val="00BD5785"/>
    <w:rsid w:val="00BD60BF"/>
    <w:rsid w:val="00BD7225"/>
    <w:rsid w:val="00BE08B8"/>
    <w:rsid w:val="00BE3AAE"/>
    <w:rsid w:val="00BE6EDE"/>
    <w:rsid w:val="00BF0004"/>
    <w:rsid w:val="00BF29AA"/>
    <w:rsid w:val="00BF3BC5"/>
    <w:rsid w:val="00BF5FAA"/>
    <w:rsid w:val="00BF606C"/>
    <w:rsid w:val="00BF703F"/>
    <w:rsid w:val="00BF7920"/>
    <w:rsid w:val="00BF795D"/>
    <w:rsid w:val="00BF7E7A"/>
    <w:rsid w:val="00BF7F9D"/>
    <w:rsid w:val="00C011A0"/>
    <w:rsid w:val="00C05A7C"/>
    <w:rsid w:val="00C05FBB"/>
    <w:rsid w:val="00C06BD2"/>
    <w:rsid w:val="00C06E4E"/>
    <w:rsid w:val="00C102B8"/>
    <w:rsid w:val="00C1126F"/>
    <w:rsid w:val="00C12809"/>
    <w:rsid w:val="00C132D8"/>
    <w:rsid w:val="00C15483"/>
    <w:rsid w:val="00C155F3"/>
    <w:rsid w:val="00C1626C"/>
    <w:rsid w:val="00C164FD"/>
    <w:rsid w:val="00C21E26"/>
    <w:rsid w:val="00C237FE"/>
    <w:rsid w:val="00C304A7"/>
    <w:rsid w:val="00C31079"/>
    <w:rsid w:val="00C31A1F"/>
    <w:rsid w:val="00C329E8"/>
    <w:rsid w:val="00C32D69"/>
    <w:rsid w:val="00C335CC"/>
    <w:rsid w:val="00C33FD5"/>
    <w:rsid w:val="00C3582F"/>
    <w:rsid w:val="00C35E61"/>
    <w:rsid w:val="00C36D02"/>
    <w:rsid w:val="00C3730D"/>
    <w:rsid w:val="00C3773D"/>
    <w:rsid w:val="00C4103D"/>
    <w:rsid w:val="00C42599"/>
    <w:rsid w:val="00C42AA8"/>
    <w:rsid w:val="00C43452"/>
    <w:rsid w:val="00C439E5"/>
    <w:rsid w:val="00C44389"/>
    <w:rsid w:val="00C458AB"/>
    <w:rsid w:val="00C46840"/>
    <w:rsid w:val="00C502CB"/>
    <w:rsid w:val="00C50313"/>
    <w:rsid w:val="00C5050C"/>
    <w:rsid w:val="00C50515"/>
    <w:rsid w:val="00C51650"/>
    <w:rsid w:val="00C52016"/>
    <w:rsid w:val="00C5581F"/>
    <w:rsid w:val="00C56464"/>
    <w:rsid w:val="00C57318"/>
    <w:rsid w:val="00C57870"/>
    <w:rsid w:val="00C64C2B"/>
    <w:rsid w:val="00C70292"/>
    <w:rsid w:val="00C717DE"/>
    <w:rsid w:val="00C73F63"/>
    <w:rsid w:val="00C76A22"/>
    <w:rsid w:val="00C76F1B"/>
    <w:rsid w:val="00C77C83"/>
    <w:rsid w:val="00C807E4"/>
    <w:rsid w:val="00C81E84"/>
    <w:rsid w:val="00C8316D"/>
    <w:rsid w:val="00C85BC8"/>
    <w:rsid w:val="00C872A5"/>
    <w:rsid w:val="00C874E1"/>
    <w:rsid w:val="00C90F2C"/>
    <w:rsid w:val="00C9199F"/>
    <w:rsid w:val="00C91E38"/>
    <w:rsid w:val="00C923A4"/>
    <w:rsid w:val="00C928A9"/>
    <w:rsid w:val="00C92CB8"/>
    <w:rsid w:val="00CA1D0F"/>
    <w:rsid w:val="00CA389C"/>
    <w:rsid w:val="00CA59C0"/>
    <w:rsid w:val="00CA5AB7"/>
    <w:rsid w:val="00CA7AF8"/>
    <w:rsid w:val="00CB2C5C"/>
    <w:rsid w:val="00CB30A0"/>
    <w:rsid w:val="00CB5B1E"/>
    <w:rsid w:val="00CB5C38"/>
    <w:rsid w:val="00CB6A47"/>
    <w:rsid w:val="00CB7231"/>
    <w:rsid w:val="00CC0F53"/>
    <w:rsid w:val="00CC559A"/>
    <w:rsid w:val="00CD11E4"/>
    <w:rsid w:val="00CD3BE2"/>
    <w:rsid w:val="00CD480A"/>
    <w:rsid w:val="00CD4B72"/>
    <w:rsid w:val="00CD4C0C"/>
    <w:rsid w:val="00CD749C"/>
    <w:rsid w:val="00CE1255"/>
    <w:rsid w:val="00CE164C"/>
    <w:rsid w:val="00CE2307"/>
    <w:rsid w:val="00CE340A"/>
    <w:rsid w:val="00CE6632"/>
    <w:rsid w:val="00CF0ECC"/>
    <w:rsid w:val="00CF0F71"/>
    <w:rsid w:val="00CF1F24"/>
    <w:rsid w:val="00CF236E"/>
    <w:rsid w:val="00CF2AA7"/>
    <w:rsid w:val="00CF2B67"/>
    <w:rsid w:val="00CF35BC"/>
    <w:rsid w:val="00CF3DC0"/>
    <w:rsid w:val="00CF47CF"/>
    <w:rsid w:val="00CF7976"/>
    <w:rsid w:val="00D00EAD"/>
    <w:rsid w:val="00D013F0"/>
    <w:rsid w:val="00D02F4E"/>
    <w:rsid w:val="00D02F98"/>
    <w:rsid w:val="00D03E47"/>
    <w:rsid w:val="00D04D96"/>
    <w:rsid w:val="00D06172"/>
    <w:rsid w:val="00D14046"/>
    <w:rsid w:val="00D140CC"/>
    <w:rsid w:val="00D165BE"/>
    <w:rsid w:val="00D16DCB"/>
    <w:rsid w:val="00D2096B"/>
    <w:rsid w:val="00D211B9"/>
    <w:rsid w:val="00D21B02"/>
    <w:rsid w:val="00D223ED"/>
    <w:rsid w:val="00D22773"/>
    <w:rsid w:val="00D22B05"/>
    <w:rsid w:val="00D22D47"/>
    <w:rsid w:val="00D2398E"/>
    <w:rsid w:val="00D23A54"/>
    <w:rsid w:val="00D25CB3"/>
    <w:rsid w:val="00D25E14"/>
    <w:rsid w:val="00D27260"/>
    <w:rsid w:val="00D276BB"/>
    <w:rsid w:val="00D279A0"/>
    <w:rsid w:val="00D3309C"/>
    <w:rsid w:val="00D3409F"/>
    <w:rsid w:val="00D353B1"/>
    <w:rsid w:val="00D35B69"/>
    <w:rsid w:val="00D35FE9"/>
    <w:rsid w:val="00D371EF"/>
    <w:rsid w:val="00D371F4"/>
    <w:rsid w:val="00D44CBC"/>
    <w:rsid w:val="00D458A8"/>
    <w:rsid w:val="00D461F6"/>
    <w:rsid w:val="00D506BC"/>
    <w:rsid w:val="00D50E0E"/>
    <w:rsid w:val="00D51669"/>
    <w:rsid w:val="00D5266B"/>
    <w:rsid w:val="00D53546"/>
    <w:rsid w:val="00D53D5D"/>
    <w:rsid w:val="00D60120"/>
    <w:rsid w:val="00D60886"/>
    <w:rsid w:val="00D60B65"/>
    <w:rsid w:val="00D63687"/>
    <w:rsid w:val="00D63875"/>
    <w:rsid w:val="00D67BA3"/>
    <w:rsid w:val="00D67D7E"/>
    <w:rsid w:val="00D67E90"/>
    <w:rsid w:val="00D70046"/>
    <w:rsid w:val="00D7044F"/>
    <w:rsid w:val="00D70703"/>
    <w:rsid w:val="00D72F9D"/>
    <w:rsid w:val="00D77B50"/>
    <w:rsid w:val="00D83ABE"/>
    <w:rsid w:val="00D8445A"/>
    <w:rsid w:val="00D86CBE"/>
    <w:rsid w:val="00D97DD2"/>
    <w:rsid w:val="00DA0629"/>
    <w:rsid w:val="00DA087C"/>
    <w:rsid w:val="00DA2A59"/>
    <w:rsid w:val="00DA46BB"/>
    <w:rsid w:val="00DA7075"/>
    <w:rsid w:val="00DA7F1C"/>
    <w:rsid w:val="00DB229A"/>
    <w:rsid w:val="00DB55E8"/>
    <w:rsid w:val="00DC56C4"/>
    <w:rsid w:val="00DD0AE2"/>
    <w:rsid w:val="00DD1368"/>
    <w:rsid w:val="00DD19F3"/>
    <w:rsid w:val="00DD42A9"/>
    <w:rsid w:val="00DD6AAD"/>
    <w:rsid w:val="00DD7453"/>
    <w:rsid w:val="00DE435C"/>
    <w:rsid w:val="00DE5936"/>
    <w:rsid w:val="00DF03EA"/>
    <w:rsid w:val="00DF05EB"/>
    <w:rsid w:val="00DF0C5E"/>
    <w:rsid w:val="00DF18EA"/>
    <w:rsid w:val="00DF4BD9"/>
    <w:rsid w:val="00DF4F47"/>
    <w:rsid w:val="00DF53C2"/>
    <w:rsid w:val="00DF5829"/>
    <w:rsid w:val="00DF6BD7"/>
    <w:rsid w:val="00E016E7"/>
    <w:rsid w:val="00E018A4"/>
    <w:rsid w:val="00E0625A"/>
    <w:rsid w:val="00E07916"/>
    <w:rsid w:val="00E1004F"/>
    <w:rsid w:val="00E10651"/>
    <w:rsid w:val="00E1242D"/>
    <w:rsid w:val="00E137F5"/>
    <w:rsid w:val="00E13B7E"/>
    <w:rsid w:val="00E20A96"/>
    <w:rsid w:val="00E20EC2"/>
    <w:rsid w:val="00E20F4B"/>
    <w:rsid w:val="00E236A1"/>
    <w:rsid w:val="00E241E0"/>
    <w:rsid w:val="00E24691"/>
    <w:rsid w:val="00E24E16"/>
    <w:rsid w:val="00E25F11"/>
    <w:rsid w:val="00E31FC2"/>
    <w:rsid w:val="00E33625"/>
    <w:rsid w:val="00E34F6B"/>
    <w:rsid w:val="00E36B8D"/>
    <w:rsid w:val="00E36E19"/>
    <w:rsid w:val="00E3710B"/>
    <w:rsid w:val="00E37F07"/>
    <w:rsid w:val="00E40FD7"/>
    <w:rsid w:val="00E4316D"/>
    <w:rsid w:val="00E435BF"/>
    <w:rsid w:val="00E43D88"/>
    <w:rsid w:val="00E4433E"/>
    <w:rsid w:val="00E44EA9"/>
    <w:rsid w:val="00E45413"/>
    <w:rsid w:val="00E45FA6"/>
    <w:rsid w:val="00E464E8"/>
    <w:rsid w:val="00E46530"/>
    <w:rsid w:val="00E50876"/>
    <w:rsid w:val="00E55150"/>
    <w:rsid w:val="00E55E8A"/>
    <w:rsid w:val="00E55ECD"/>
    <w:rsid w:val="00E601B6"/>
    <w:rsid w:val="00E606A4"/>
    <w:rsid w:val="00E6093B"/>
    <w:rsid w:val="00E61515"/>
    <w:rsid w:val="00E64A6E"/>
    <w:rsid w:val="00E65247"/>
    <w:rsid w:val="00E66604"/>
    <w:rsid w:val="00E67DAF"/>
    <w:rsid w:val="00E72090"/>
    <w:rsid w:val="00E727A0"/>
    <w:rsid w:val="00E73C9A"/>
    <w:rsid w:val="00E76CCB"/>
    <w:rsid w:val="00E824F6"/>
    <w:rsid w:val="00E83012"/>
    <w:rsid w:val="00E8427F"/>
    <w:rsid w:val="00E846FF"/>
    <w:rsid w:val="00E84C2D"/>
    <w:rsid w:val="00E85451"/>
    <w:rsid w:val="00E85CAB"/>
    <w:rsid w:val="00E85F67"/>
    <w:rsid w:val="00E90B5F"/>
    <w:rsid w:val="00E91649"/>
    <w:rsid w:val="00E9352F"/>
    <w:rsid w:val="00E941DC"/>
    <w:rsid w:val="00E97832"/>
    <w:rsid w:val="00EA1553"/>
    <w:rsid w:val="00EA225C"/>
    <w:rsid w:val="00EA2317"/>
    <w:rsid w:val="00EA3A79"/>
    <w:rsid w:val="00EA4E10"/>
    <w:rsid w:val="00EB2DF8"/>
    <w:rsid w:val="00EB4A3D"/>
    <w:rsid w:val="00EB5925"/>
    <w:rsid w:val="00EB5D5B"/>
    <w:rsid w:val="00EB6B9D"/>
    <w:rsid w:val="00EC2B85"/>
    <w:rsid w:val="00EC37F8"/>
    <w:rsid w:val="00EC4E3B"/>
    <w:rsid w:val="00EC6000"/>
    <w:rsid w:val="00ED0AE9"/>
    <w:rsid w:val="00ED32CA"/>
    <w:rsid w:val="00ED3BE8"/>
    <w:rsid w:val="00ED4A1C"/>
    <w:rsid w:val="00ED5A3F"/>
    <w:rsid w:val="00ED6480"/>
    <w:rsid w:val="00ED7387"/>
    <w:rsid w:val="00EE1267"/>
    <w:rsid w:val="00EE4278"/>
    <w:rsid w:val="00EE4DD3"/>
    <w:rsid w:val="00EE5D86"/>
    <w:rsid w:val="00EF22A7"/>
    <w:rsid w:val="00EF28D6"/>
    <w:rsid w:val="00EF586F"/>
    <w:rsid w:val="00F01079"/>
    <w:rsid w:val="00F01845"/>
    <w:rsid w:val="00F02646"/>
    <w:rsid w:val="00F03C9B"/>
    <w:rsid w:val="00F04A16"/>
    <w:rsid w:val="00F05835"/>
    <w:rsid w:val="00F05A78"/>
    <w:rsid w:val="00F05BC3"/>
    <w:rsid w:val="00F07CEE"/>
    <w:rsid w:val="00F07D3E"/>
    <w:rsid w:val="00F1385C"/>
    <w:rsid w:val="00F14381"/>
    <w:rsid w:val="00F14583"/>
    <w:rsid w:val="00F16ED0"/>
    <w:rsid w:val="00F20AEF"/>
    <w:rsid w:val="00F21C1C"/>
    <w:rsid w:val="00F226F9"/>
    <w:rsid w:val="00F228D9"/>
    <w:rsid w:val="00F2291E"/>
    <w:rsid w:val="00F22C0C"/>
    <w:rsid w:val="00F2325A"/>
    <w:rsid w:val="00F24C61"/>
    <w:rsid w:val="00F254EE"/>
    <w:rsid w:val="00F25862"/>
    <w:rsid w:val="00F25C79"/>
    <w:rsid w:val="00F30A3B"/>
    <w:rsid w:val="00F31D1E"/>
    <w:rsid w:val="00F407EE"/>
    <w:rsid w:val="00F4121A"/>
    <w:rsid w:val="00F4122F"/>
    <w:rsid w:val="00F4207C"/>
    <w:rsid w:val="00F42DE1"/>
    <w:rsid w:val="00F4709D"/>
    <w:rsid w:val="00F4787F"/>
    <w:rsid w:val="00F47BE2"/>
    <w:rsid w:val="00F50360"/>
    <w:rsid w:val="00F508FE"/>
    <w:rsid w:val="00F50B1A"/>
    <w:rsid w:val="00F519C8"/>
    <w:rsid w:val="00F52303"/>
    <w:rsid w:val="00F5486C"/>
    <w:rsid w:val="00F55835"/>
    <w:rsid w:val="00F558A4"/>
    <w:rsid w:val="00F56DD8"/>
    <w:rsid w:val="00F63A92"/>
    <w:rsid w:val="00F66232"/>
    <w:rsid w:val="00F6623C"/>
    <w:rsid w:val="00F674E5"/>
    <w:rsid w:val="00F70730"/>
    <w:rsid w:val="00F73D0B"/>
    <w:rsid w:val="00F74A6D"/>
    <w:rsid w:val="00F75493"/>
    <w:rsid w:val="00F76AAF"/>
    <w:rsid w:val="00F77297"/>
    <w:rsid w:val="00F80D15"/>
    <w:rsid w:val="00F80FE9"/>
    <w:rsid w:val="00F82E12"/>
    <w:rsid w:val="00F835FD"/>
    <w:rsid w:val="00F853D4"/>
    <w:rsid w:val="00F859DA"/>
    <w:rsid w:val="00F86272"/>
    <w:rsid w:val="00F91751"/>
    <w:rsid w:val="00F920D3"/>
    <w:rsid w:val="00F92719"/>
    <w:rsid w:val="00F94DDE"/>
    <w:rsid w:val="00F9558F"/>
    <w:rsid w:val="00F96AA6"/>
    <w:rsid w:val="00FA08CD"/>
    <w:rsid w:val="00FA47F0"/>
    <w:rsid w:val="00FA5002"/>
    <w:rsid w:val="00FA5DC6"/>
    <w:rsid w:val="00FA6461"/>
    <w:rsid w:val="00FA7BE2"/>
    <w:rsid w:val="00FA7CF7"/>
    <w:rsid w:val="00FB0251"/>
    <w:rsid w:val="00FB1F66"/>
    <w:rsid w:val="00FB254B"/>
    <w:rsid w:val="00FB28ED"/>
    <w:rsid w:val="00FB3FBC"/>
    <w:rsid w:val="00FB5D46"/>
    <w:rsid w:val="00FB5F8E"/>
    <w:rsid w:val="00FB6572"/>
    <w:rsid w:val="00FC2EDF"/>
    <w:rsid w:val="00FC3111"/>
    <w:rsid w:val="00FC49A7"/>
    <w:rsid w:val="00FC4E8F"/>
    <w:rsid w:val="00FC5149"/>
    <w:rsid w:val="00FD0AE5"/>
    <w:rsid w:val="00FD1BDE"/>
    <w:rsid w:val="00FD3B77"/>
    <w:rsid w:val="00FD62DD"/>
    <w:rsid w:val="00FE1837"/>
    <w:rsid w:val="00FE1D9D"/>
    <w:rsid w:val="00FE4DA6"/>
    <w:rsid w:val="00FE6104"/>
    <w:rsid w:val="00FE6510"/>
    <w:rsid w:val="00FE673D"/>
    <w:rsid w:val="00FF00C7"/>
    <w:rsid w:val="00FF1D30"/>
    <w:rsid w:val="00FF2711"/>
    <w:rsid w:val="00FF2B19"/>
    <w:rsid w:val="00FF2F93"/>
    <w:rsid w:val="00FF42BB"/>
    <w:rsid w:val="00FF48B7"/>
    <w:rsid w:val="00FF5A59"/>
    <w:rsid w:val="00FF7977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9947A9-1258-4D51-BE67-B0CEBEAA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uiPriority="99"/>
    <w:lsdException w:name="Hyperlink" w:uiPriority="99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730"/>
    <w:pPr>
      <w:spacing w:before="120" w:after="120" w:line="276" w:lineRule="auto"/>
      <w:jc w:val="both"/>
    </w:pPr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7E01A6"/>
    <w:pPr>
      <w:keepNext/>
      <w:outlineLvl w:val="0"/>
    </w:pPr>
    <w:rPr>
      <w:b/>
      <w:szCs w:val="20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7E01A6"/>
    <w:pPr>
      <w:keepNext/>
      <w:outlineLvl w:val="1"/>
    </w:pPr>
    <w:rPr>
      <w:b/>
      <w:color w:val="000000"/>
      <w:szCs w:val="20"/>
      <w:lang w:val="x-none" w:eastAsia="x-none"/>
    </w:rPr>
  </w:style>
  <w:style w:type="paragraph" w:styleId="Balk3">
    <w:name w:val="heading 3"/>
    <w:basedOn w:val="Normal"/>
    <w:next w:val="Normal"/>
    <w:link w:val="Balk3Char"/>
    <w:qFormat/>
    <w:rsid w:val="00E0625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F28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1F28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1F28E5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1F28E5"/>
    <w:p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1F28E5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1F28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6F2F16"/>
    <w:rPr>
      <w:rFonts w:cs="Times New Roman"/>
      <w:color w:val="0000FF"/>
      <w:u w:val="single"/>
    </w:rPr>
  </w:style>
  <w:style w:type="paragraph" w:styleId="bekMetni">
    <w:name w:val="Block Text"/>
    <w:basedOn w:val="Normal"/>
    <w:rsid w:val="006F2F16"/>
    <w:pPr>
      <w:tabs>
        <w:tab w:val="left" w:pos="1080"/>
      </w:tabs>
      <w:spacing w:line="240" w:lineRule="atLeast"/>
      <w:ind w:left="1080" w:right="2"/>
    </w:pPr>
  </w:style>
  <w:style w:type="paragraph" w:customStyle="1" w:styleId="stBilgi1">
    <w:name w:val="Üst Bilgi1"/>
    <w:basedOn w:val="Normal"/>
    <w:rsid w:val="007E01A6"/>
    <w:pPr>
      <w:tabs>
        <w:tab w:val="center" w:pos="4536"/>
        <w:tab w:val="right" w:pos="9072"/>
      </w:tabs>
    </w:pPr>
  </w:style>
  <w:style w:type="paragraph" w:customStyle="1" w:styleId="AltBilgi1">
    <w:name w:val="Alt Bilgi1"/>
    <w:basedOn w:val="Normal"/>
    <w:rsid w:val="007E01A6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link w:val="GvdeMetni3Char"/>
    <w:uiPriority w:val="99"/>
    <w:rsid w:val="007E01A6"/>
    <w:rPr>
      <w:b/>
      <w:color w:val="000000"/>
      <w:szCs w:val="20"/>
      <w:lang w:val="tr-TR" w:eastAsia="tr-TR"/>
    </w:rPr>
  </w:style>
  <w:style w:type="paragraph" w:styleId="T1">
    <w:name w:val="toc 1"/>
    <w:basedOn w:val="Normal"/>
    <w:next w:val="Normal"/>
    <w:autoRedefine/>
    <w:uiPriority w:val="39"/>
    <w:rsid w:val="00B461B0"/>
    <w:pPr>
      <w:tabs>
        <w:tab w:val="right" w:leader="dot" w:pos="9060"/>
      </w:tabs>
      <w:spacing w:before="360"/>
    </w:pPr>
    <w:rPr>
      <w:b/>
      <w:bCs/>
      <w:caps/>
      <w:noProof/>
      <w:sz w:val="20"/>
      <w:szCs w:val="20"/>
    </w:rPr>
  </w:style>
  <w:style w:type="paragraph" w:styleId="T2">
    <w:name w:val="toc 2"/>
    <w:basedOn w:val="Normal"/>
    <w:next w:val="Normal"/>
    <w:autoRedefine/>
    <w:uiPriority w:val="39"/>
    <w:rsid w:val="00A90D63"/>
    <w:pPr>
      <w:tabs>
        <w:tab w:val="right" w:leader="dot" w:pos="9074"/>
      </w:tabs>
      <w:spacing w:before="240" w:after="100" w:afterAutospacing="1"/>
      <w:contextualSpacing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rsid w:val="00725170"/>
    <w:pPr>
      <w:ind w:left="240"/>
    </w:pPr>
    <w:rPr>
      <w:sz w:val="20"/>
      <w:szCs w:val="20"/>
    </w:rPr>
  </w:style>
  <w:style w:type="paragraph" w:styleId="T4">
    <w:name w:val="toc 4"/>
    <w:basedOn w:val="Normal"/>
    <w:next w:val="Normal"/>
    <w:autoRedefine/>
    <w:semiHidden/>
    <w:rsid w:val="00725170"/>
    <w:pPr>
      <w:ind w:left="480"/>
    </w:pPr>
    <w:rPr>
      <w:sz w:val="20"/>
      <w:szCs w:val="20"/>
    </w:rPr>
  </w:style>
  <w:style w:type="paragraph" w:styleId="T5">
    <w:name w:val="toc 5"/>
    <w:basedOn w:val="Normal"/>
    <w:next w:val="Normal"/>
    <w:autoRedefine/>
    <w:semiHidden/>
    <w:rsid w:val="00725170"/>
    <w:pPr>
      <w:ind w:left="720"/>
    </w:pPr>
    <w:rPr>
      <w:sz w:val="20"/>
      <w:szCs w:val="20"/>
    </w:rPr>
  </w:style>
  <w:style w:type="paragraph" w:styleId="T6">
    <w:name w:val="toc 6"/>
    <w:basedOn w:val="Normal"/>
    <w:next w:val="Normal"/>
    <w:autoRedefine/>
    <w:semiHidden/>
    <w:rsid w:val="00725170"/>
    <w:pPr>
      <w:ind w:left="960"/>
    </w:pPr>
    <w:rPr>
      <w:sz w:val="20"/>
      <w:szCs w:val="20"/>
    </w:rPr>
  </w:style>
  <w:style w:type="paragraph" w:styleId="T7">
    <w:name w:val="toc 7"/>
    <w:basedOn w:val="Normal"/>
    <w:next w:val="Normal"/>
    <w:autoRedefine/>
    <w:semiHidden/>
    <w:rsid w:val="00725170"/>
    <w:pPr>
      <w:ind w:left="1200"/>
    </w:pPr>
    <w:rPr>
      <w:sz w:val="20"/>
      <w:szCs w:val="20"/>
    </w:rPr>
  </w:style>
  <w:style w:type="paragraph" w:styleId="T8">
    <w:name w:val="toc 8"/>
    <w:basedOn w:val="Normal"/>
    <w:next w:val="Normal"/>
    <w:autoRedefine/>
    <w:semiHidden/>
    <w:rsid w:val="00725170"/>
    <w:pPr>
      <w:ind w:left="1440"/>
    </w:pPr>
    <w:rPr>
      <w:sz w:val="20"/>
      <w:szCs w:val="20"/>
    </w:rPr>
  </w:style>
  <w:style w:type="paragraph" w:styleId="T9">
    <w:name w:val="toc 9"/>
    <w:basedOn w:val="Normal"/>
    <w:next w:val="Normal"/>
    <w:autoRedefine/>
    <w:semiHidden/>
    <w:rsid w:val="00725170"/>
    <w:pPr>
      <w:ind w:left="1680"/>
    </w:pPr>
    <w:rPr>
      <w:sz w:val="20"/>
      <w:szCs w:val="20"/>
    </w:rPr>
  </w:style>
  <w:style w:type="paragraph" w:styleId="GvdeMetniGirintisi">
    <w:name w:val="Body Text Indent"/>
    <w:basedOn w:val="Normal"/>
    <w:rsid w:val="00A24830"/>
    <w:pPr>
      <w:ind w:left="283"/>
    </w:pPr>
  </w:style>
  <w:style w:type="paragraph" w:customStyle="1" w:styleId="textgrimenu">
    <w:name w:val="textgrimenu"/>
    <w:basedOn w:val="Normal"/>
    <w:rsid w:val="003E5EFD"/>
    <w:pPr>
      <w:spacing w:before="100" w:beforeAutospacing="1" w:after="100" w:afterAutospacing="1"/>
    </w:pPr>
    <w:rPr>
      <w:rFonts w:ascii="Tahoma" w:hAnsi="Tahoma" w:cs="Tahoma"/>
      <w:sz w:val="17"/>
      <w:szCs w:val="17"/>
      <w:lang w:val="tr-TR" w:eastAsia="tr-TR"/>
    </w:rPr>
  </w:style>
  <w:style w:type="character" w:customStyle="1" w:styleId="textkirmizi1">
    <w:name w:val="textkirmizi1"/>
    <w:rsid w:val="003E5EFD"/>
    <w:rPr>
      <w:rFonts w:ascii="Tahoma" w:hAnsi="Tahoma" w:cs="Tahoma"/>
      <w:sz w:val="17"/>
      <w:szCs w:val="17"/>
      <w:u w:val="none"/>
      <w:effect w:val="none"/>
    </w:rPr>
  </w:style>
  <w:style w:type="character" w:styleId="SayfaNumaras">
    <w:name w:val="page number"/>
    <w:rsid w:val="0022027E"/>
    <w:rPr>
      <w:rFonts w:cs="Times New Roman"/>
    </w:rPr>
  </w:style>
  <w:style w:type="paragraph" w:styleId="GvdeMetni">
    <w:name w:val="Body Text"/>
    <w:basedOn w:val="Normal"/>
    <w:rsid w:val="00425BA7"/>
  </w:style>
  <w:style w:type="paragraph" w:styleId="BelgeBalantlar">
    <w:name w:val="Document Map"/>
    <w:basedOn w:val="Normal"/>
    <w:semiHidden/>
    <w:rsid w:val="005E657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Gl">
    <w:name w:val="Strong"/>
    <w:qFormat/>
    <w:rsid w:val="00ED7387"/>
    <w:rPr>
      <w:rFonts w:cs="Times New Roman"/>
      <w:b/>
      <w:bCs/>
    </w:rPr>
  </w:style>
  <w:style w:type="paragraph" w:styleId="DipnotMetni">
    <w:name w:val="footnote text"/>
    <w:basedOn w:val="Normal"/>
    <w:link w:val="DipnotMetniChar"/>
    <w:semiHidden/>
    <w:rsid w:val="005B1BB5"/>
    <w:rPr>
      <w:b/>
      <w:color w:val="000000"/>
      <w:sz w:val="20"/>
      <w:szCs w:val="20"/>
      <w:lang w:val="x-none" w:eastAsia="x-none"/>
    </w:rPr>
  </w:style>
  <w:style w:type="character" w:styleId="DipnotBavurusu">
    <w:name w:val="footnote reference"/>
    <w:semiHidden/>
    <w:rsid w:val="005B1BB5"/>
    <w:rPr>
      <w:rFonts w:cs="Times New Roman"/>
      <w:vertAlign w:val="superscript"/>
    </w:rPr>
  </w:style>
  <w:style w:type="paragraph" w:styleId="NormalWeb">
    <w:name w:val="Normal (Web)"/>
    <w:basedOn w:val="Normal"/>
    <w:rsid w:val="00B35488"/>
    <w:pPr>
      <w:spacing w:before="100" w:beforeAutospacing="1" w:after="100" w:afterAutospacing="1"/>
    </w:pPr>
    <w:rPr>
      <w:lang w:val="en-GB" w:eastAsia="en-GB"/>
    </w:rPr>
  </w:style>
  <w:style w:type="character" w:customStyle="1" w:styleId="Balk2Char">
    <w:name w:val="Başlık 2 Char"/>
    <w:link w:val="Balk2"/>
    <w:rsid w:val="00286941"/>
    <w:rPr>
      <w:b/>
      <w:color w:val="000000"/>
      <w:sz w:val="24"/>
    </w:rPr>
  </w:style>
  <w:style w:type="character" w:customStyle="1" w:styleId="Balk3Char">
    <w:name w:val="Başlık 3 Char"/>
    <w:link w:val="Balk3"/>
    <w:rsid w:val="0028694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DipnotMetniChar">
    <w:name w:val="Dipnot Metni Char"/>
    <w:link w:val="DipnotMetni"/>
    <w:semiHidden/>
    <w:rsid w:val="00286941"/>
    <w:rPr>
      <w:b/>
      <w:color w:val="000000"/>
    </w:rPr>
  </w:style>
  <w:style w:type="character" w:customStyle="1" w:styleId="Balk1Char">
    <w:name w:val="Başlık 1 Char"/>
    <w:link w:val="Balk1"/>
    <w:rsid w:val="00FF5A59"/>
    <w:rPr>
      <w:b/>
      <w:sz w:val="24"/>
    </w:rPr>
  </w:style>
  <w:style w:type="paragraph" w:styleId="ListeParagraf">
    <w:name w:val="List Paragraph"/>
    <w:basedOn w:val="Normal"/>
    <w:uiPriority w:val="34"/>
    <w:qFormat/>
    <w:rsid w:val="00711A7F"/>
    <w:pPr>
      <w:ind w:left="708"/>
    </w:pPr>
  </w:style>
  <w:style w:type="paragraph" w:styleId="SonnotMetni">
    <w:name w:val="endnote text"/>
    <w:basedOn w:val="Normal"/>
    <w:link w:val="SonnotMetniChar"/>
    <w:rsid w:val="00D50E0E"/>
    <w:rPr>
      <w:sz w:val="20"/>
      <w:szCs w:val="20"/>
    </w:rPr>
  </w:style>
  <w:style w:type="character" w:customStyle="1" w:styleId="SonnotMetniChar">
    <w:name w:val="Sonnot Metni Char"/>
    <w:link w:val="SonnotMetni"/>
    <w:rsid w:val="00D50E0E"/>
    <w:rPr>
      <w:lang w:val="en-US" w:eastAsia="en-US"/>
    </w:rPr>
  </w:style>
  <w:style w:type="character" w:styleId="SonnotBavurusu">
    <w:name w:val="endnote reference"/>
    <w:rsid w:val="00D50E0E"/>
    <w:rPr>
      <w:vertAlign w:val="superscript"/>
    </w:rPr>
  </w:style>
  <w:style w:type="paragraph" w:styleId="BalonMetni">
    <w:name w:val="Balloon Text"/>
    <w:basedOn w:val="Normal"/>
    <w:link w:val="BalonMetniChar"/>
    <w:rsid w:val="003A72A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3A72AA"/>
    <w:rPr>
      <w:rFonts w:ascii="Tahoma" w:hAnsi="Tahoma" w:cs="Tahoma"/>
      <w:sz w:val="16"/>
      <w:szCs w:val="16"/>
      <w:lang w:val="en-US" w:eastAsia="en-US"/>
    </w:rPr>
  </w:style>
  <w:style w:type="character" w:styleId="Vurgu">
    <w:name w:val="Emphasis"/>
    <w:qFormat/>
    <w:locked/>
    <w:rsid w:val="006E01BA"/>
    <w:rPr>
      <w:i/>
      <w:iCs/>
    </w:rPr>
  </w:style>
  <w:style w:type="paragraph" w:styleId="Dzeltme">
    <w:name w:val="Revision"/>
    <w:hidden/>
    <w:uiPriority w:val="99"/>
    <w:semiHidden/>
    <w:rsid w:val="006F0BCA"/>
    <w:rPr>
      <w:sz w:val="24"/>
      <w:szCs w:val="24"/>
      <w:lang w:val="en-US" w:eastAsia="en-US"/>
    </w:rPr>
  </w:style>
  <w:style w:type="table" w:styleId="TabloKlavuzu">
    <w:name w:val="Table Grid"/>
    <w:basedOn w:val="NormalTablo"/>
    <w:uiPriority w:val="39"/>
    <w:rsid w:val="00894E66"/>
    <w:rPr>
      <w:rFonts w:eastAsiaTheme="minorEastAsia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894E6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1D27CC"/>
    <w:rPr>
      <w:b/>
      <w:color w:val="000000"/>
      <w:sz w:val="24"/>
    </w:rPr>
  </w:style>
  <w:style w:type="paragraph" w:styleId="stbilgi">
    <w:name w:val="header"/>
    <w:basedOn w:val="Normal"/>
    <w:link w:val="stbilgiChar"/>
    <w:rsid w:val="00031FB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031FB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031FB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1FB6"/>
    <w:rPr>
      <w:sz w:val="24"/>
      <w:szCs w:val="24"/>
      <w:lang w:val="en-US" w:eastAsia="en-US"/>
    </w:rPr>
  </w:style>
  <w:style w:type="paragraph" w:styleId="AklamaMetni">
    <w:name w:val="annotation text"/>
    <w:basedOn w:val="Normal"/>
    <w:link w:val="AklamaMetniChar"/>
    <w:uiPriority w:val="99"/>
    <w:rsid w:val="00717201"/>
    <w:pPr>
      <w:spacing w:before="0" w:after="0" w:line="240" w:lineRule="auto"/>
      <w:jc w:val="left"/>
    </w:pPr>
    <w:rPr>
      <w:sz w:val="20"/>
      <w:szCs w:val="20"/>
      <w:lang w:val="tr-TR"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717201"/>
  </w:style>
  <w:style w:type="paragraph" w:customStyle="1" w:styleId="Tabletext">
    <w:name w:val="Tabletext"/>
    <w:basedOn w:val="Normal"/>
    <w:rsid w:val="00717201"/>
    <w:pPr>
      <w:keepLines/>
      <w:widowControl w:val="0"/>
      <w:spacing w:before="0" w:line="240" w:lineRule="atLeast"/>
      <w:jc w:val="left"/>
    </w:pPr>
    <w:rPr>
      <w:sz w:val="20"/>
      <w:szCs w:val="20"/>
    </w:rPr>
  </w:style>
  <w:style w:type="character" w:customStyle="1" w:styleId="fontstyle01">
    <w:name w:val="fontstyle01"/>
    <w:basedOn w:val="VarsaylanParagrafYazTipi"/>
    <w:rsid w:val="0090365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343CE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Yeni Belge" ma:contentTypeID="0x010105001DA1BA8FA9D8824EAB1C01563C9DDA1000BBF2ADBFEF58324C8960DE8561CE18E9" ma:contentTypeVersion="11" ma:contentTypeDescription="" ma:contentTypeScope="" ma:versionID="9a344f315843b9d9b089a6e5cc6228a7">
  <xsd:schema xmlns:xsd="http://www.w3.org/2001/XMLSchema" xmlns:xs="http://www.w3.org/2001/XMLSchema" xmlns:p="http://schemas.microsoft.com/office/2006/metadata/properties" xmlns:ns2="a67ba071-72c7-478d-a6db-076bdda21da3" xmlns:ns3="6ca19a78-392a-4c98-b94b-4dbcb50fd7b7" xmlns:ns5="7674a815-429f-4736-80b1-3056f49383d2" xmlns:ns6="http://schemas.microsoft.com/sharepoint/v4" targetNamespace="http://schemas.microsoft.com/office/2006/metadata/properties" ma:root="true" ma:fieldsID="df997a12a2cb387b249f34ecc7cc03c5" ns2:_="" ns3:_="" ns5:_="" ns6:_="">
    <xsd:import namespace="a67ba071-72c7-478d-a6db-076bdda21da3"/>
    <xsd:import namespace="6ca19a78-392a-4c98-b94b-4dbcb50fd7b7"/>
    <xsd:import namespace="7674a815-429f-4736-80b1-3056f49383d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YayinlayanBirim"/>
                <xsd:element ref="ns2:Mevzuat_x0020_Numarası" minOccurs="0"/>
                <xsd:element ref="ns2:Döküman_x0020_Tipi"/>
                <xsd:element ref="ns2:Bağlı_x0020_Olduğu_x0020_Döküman" minOccurs="0"/>
                <xsd:element ref="ns2:Eklenme_x0020_Gerekçesi"/>
                <xsd:element ref="ns2:Değişiklik_x0020_Yapılan_x0020_Doküman" minOccurs="0"/>
                <xsd:element ref="ns2:İptal_x0020_Edilecek_x0020_Doküman" minOccurs="0"/>
                <xsd:element ref="ns2:DokumanKonusu" minOccurs="0"/>
                <xsd:element ref="ns2:Mevzuat_x0020_Türü"/>
                <xsd:element ref="ns2:Aciklama"/>
                <xsd:element ref="ns2:YayinlanmaTarihi"/>
                <xsd:element ref="ns2:Duyurulduğu_x0020_Döküman" minOccurs="0"/>
                <xsd:element ref="ns2:Üst_x0020_Klasör_x0020_İsmi" minOccurs="0"/>
                <xsd:element ref="ns2:Üst_x0020_Klasör_x0020_Yolu" minOccurs="0"/>
                <xsd:element ref="ns3:Arşiv_x0020_Durumu"/>
                <xsd:element ref="ns5:KimlerEtkilenecek"/>
                <xsd:element ref="ns5:NelerDegisti"/>
                <xsd:element ref="ns5:UygulamayaGecisTarihi" minOccurs="0"/>
                <xsd:element ref="ns6:UI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ba071-72c7-478d-a6db-076bdda21da3" elementFormDefault="qualified">
    <xsd:import namespace="http://schemas.microsoft.com/office/2006/documentManagement/types"/>
    <xsd:import namespace="http://schemas.microsoft.com/office/infopath/2007/PartnerControls"/>
    <xsd:element name="YayinlayanBirim" ma:index="2" ma:displayName="Yayımlayan GMY/Birim" ma:format="Dropdown" ma:internalName="YayinlayanBirim">
      <xsd:simpleType>
        <xsd:restriction base="dms:Choice">
          <xsd:enumeration value="Yönetim Destek"/>
          <xsd:enumeration value="Pazarlama"/>
          <xsd:enumeration value="Kredi Tahsis ve Yönetimi"/>
          <xsd:enumeration value="Bireysel Bankacılık"/>
          <xsd:enumeration value="Kredi Politikaları"/>
          <xsd:enumeration value="Hazine ve Strateji Yönetimi"/>
          <xsd:enumeration value="Uluslararası Bankacılık ve Ortaklıklar"/>
          <xsd:enumeration value="İnsan Kaynakları"/>
          <xsd:enumeration value="Operasyonel İşlemler"/>
          <xsd:enumeration value="Finansal Koordinasyon"/>
          <xsd:enumeration value="Bilgi Teknolojileri Yönetimi"/>
          <xsd:enumeration value="Ödeme Sistemleri GB."/>
        </xsd:restriction>
      </xsd:simpleType>
    </xsd:element>
    <xsd:element name="Mevzuat_x0020_Numarası" ma:index="3" nillable="true" ma:displayName="Mevzuat Numarası" ma:default="" ma:internalName="Mevzuat_x0020_Numaras_x0131_" ma:percentage="FALSE">
      <xsd:simpleType>
        <xsd:restriction base="dms:Number"/>
      </xsd:simpleType>
    </xsd:element>
    <xsd:element name="Döküman_x0020_Tipi" ma:index="4" ma:displayName="Doküman Tipi" ma:default="Ana Doküman" ma:format="Dropdown" ma:internalName="D_x00f6_k_x00fc_man_x0020_Tipi">
      <xsd:simpleType>
        <xsd:restriction base="dms:Choice">
          <xsd:enumeration value="Ana Doküman"/>
          <xsd:enumeration value="Ek Döküman"/>
        </xsd:restriction>
      </xsd:simpleType>
    </xsd:element>
    <xsd:element name="Bağlı_x0020_Olduğu_x0020_Döküman" ma:index="5" nillable="true" ma:displayName="Bağlı Olduğu Doküman" ma:list="{4A02B441-DBE9-460D-A833-C92125E31D0F}" ma:internalName="Ba_x011f_l_x0131__x0020_Oldu_x011f_u_x0020_D_x00f6_k_x00fc_man" ma:showField="Title" ma:web="{81656171-4989-46A8-8DD3-E81B0B4EB0F4}">
      <xsd:simpleType>
        <xsd:restriction base="dms:Lookup"/>
      </xsd:simpleType>
    </xsd:element>
    <xsd:element name="Eklenme_x0020_Gerekçesi" ma:index="6" ma:displayName="Eklenme Gerekçesi" ma:default="Devir" ma:format="Dropdown" ma:internalName="Eklenme_x0020_Gerek_x00e7_esi">
      <xsd:simpleType>
        <xsd:restriction base="dms:Choice">
          <xsd:enumeration value="Yeni mevzuat"/>
          <xsd:enumeration value="Değişiklik"/>
          <xsd:enumeration value="Mevzuat ile İptal"/>
          <xsd:enumeration value="Devir"/>
        </xsd:restriction>
      </xsd:simpleType>
    </xsd:element>
    <xsd:element name="Değişiklik_x0020_Yapılan_x0020_Doküman" ma:index="7" nillable="true" ma:displayName="Değişiklik Yapılan Doküman" ma:list="{4A02B441-DBE9-460D-A833-C92125E31D0F}" ma:internalName="De_x011f_i_x015f_iklik_x0020_Yap_x0131_lan_x0020_Dok_x00fc_man" ma:showField="Title" ma:web="{81656171-4989-46A8-8DD3-E81B0B4EB0F4}">
      <xsd:simpleType>
        <xsd:restriction base="dms:Lookup"/>
      </xsd:simpleType>
    </xsd:element>
    <xsd:element name="İptal_x0020_Edilecek_x0020_Doküman" ma:index="8" nillable="true" ma:displayName="İptal Edilecek Doküman" ma:list="{4A02B441-DBE9-460D-A833-C92125E31D0F}" ma:internalName="_x0130_ptal_x0020_Edilecek_x0020_Dok_x00fc_man" ma:showField="Title" ma:web="{81656171-4989-46A8-8DD3-E81B0B4EB0F4}">
      <xsd:simpleType>
        <xsd:restriction base="dms:Lookup"/>
      </xsd:simpleType>
    </xsd:element>
    <xsd:element name="DokumanKonusu" ma:index="9" nillable="true" ma:displayName="Döküman Konusu" ma:internalName="DokumanKonusu">
      <xsd:simpleType>
        <xsd:restriction base="dms:Note">
          <xsd:maxLength value="255"/>
        </xsd:restriction>
      </xsd:simpleType>
    </xsd:element>
    <xsd:element name="Mevzuat_x0020_Türü" ma:index="10" ma:displayName="Mevzuat Türü" ma:format="Dropdown" ma:internalName="Mevzuat_x0020_T_x00fc_r_x00fc_">
      <xsd:simpleType>
        <xsd:restriction base="dms:Choice">
          <xsd:enumeration value="Yönetmelikler"/>
          <xsd:enumeration value="Uygulama Esas ve Usulleri"/>
          <xsd:enumeration value="Yönerge"/>
          <xsd:enumeration value="Duyuru"/>
        </xsd:restriction>
      </xsd:simpleType>
    </xsd:element>
    <xsd:element name="Aciklama" ma:index="11" ma:displayName="Açıklama Alanı" ma:default="" ma:description="Dokümanla ilgili diğer tüm bilgiler bu alana girilmelidir" ma:internalName="Aciklama">
      <xsd:simpleType>
        <xsd:restriction base="dms:Note">
          <xsd:maxLength value="255"/>
        </xsd:restriction>
      </xsd:simpleType>
    </xsd:element>
    <xsd:element name="YayinlanmaTarihi" ma:index="12" ma:displayName="Yayınlanma Tarihi" ma:default="[today]" ma:format="DateOnly" ma:internalName="YayinlanmaTarihi">
      <xsd:simpleType>
        <xsd:restriction base="dms:DateTime"/>
      </xsd:simpleType>
    </xsd:element>
    <xsd:element name="Duyurulduğu_x0020_Döküman" ma:index="13" nillable="true" ma:displayName="Duyurulduğu Döküman" ma:list="{4A02B441-DBE9-460D-A833-C92125E31D0F}" ma:internalName="Duyuruldu_x011f_u_x0020_D_x00f6_k_x00fc_man" ma:showField="Title" ma:web="{81656171-4989-46A8-8DD3-E81B0B4EB0F4}">
      <xsd:simpleType>
        <xsd:restriction base="dms:Lookup"/>
      </xsd:simpleType>
    </xsd:element>
    <xsd:element name="Üst_x0020_Klasör_x0020_İsmi" ma:index="20" nillable="true" ma:displayName="Üst Klasör İsmi" ma:hidden="true" ma:internalName="_x00dc_st_x0020_Klas_x00f6_r_x0020__x0130_smi" ma:readOnly="false">
      <xsd:simpleType>
        <xsd:restriction base="dms:Text">
          <xsd:maxLength value="255"/>
        </xsd:restriction>
      </xsd:simpleType>
    </xsd:element>
    <xsd:element name="Üst_x0020_Klasör_x0020_Yolu" ma:index="21" nillable="true" ma:displayName="Üst Klasör Yolu" ma:format="Hyperlink" ma:hidden="true" ma:internalName="_x00dc_st_x0020_Klas_x00f6_r_x0020_Yolu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19a78-392a-4c98-b94b-4dbcb50fd7b7" elementFormDefault="qualified">
    <xsd:import namespace="http://schemas.microsoft.com/office/2006/documentManagement/types"/>
    <xsd:import namespace="http://schemas.microsoft.com/office/infopath/2007/PartnerControls"/>
    <xsd:element name="Arşiv_x0020_Durumu" ma:index="22" ma:displayName="Arşiv Durumu" ma:default="Yürürlükte" ma:format="RadioButtons" ma:internalName="Ar_x015f_iv_x0020_Durumu">
      <xsd:simpleType>
        <xsd:restriction base="dms:Choice">
          <xsd:enumeration value="Yürürlükte"/>
          <xsd:enumeration value="Arşivd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4a815-429f-4736-80b1-3056f49383d2" elementFormDefault="qualified">
    <xsd:import namespace="http://schemas.microsoft.com/office/2006/documentManagement/types"/>
    <xsd:import namespace="http://schemas.microsoft.com/office/infopath/2007/PartnerControls"/>
    <xsd:element name="KimlerEtkilenecek" ma:index="24" ma:displayName="KimlerEtkilenecek" ma:internalName="KimlerEtkilenecek">
      <xsd:simpleType>
        <xsd:restriction base="dms:Note">
          <xsd:maxLength value="255"/>
        </xsd:restriction>
      </xsd:simpleType>
    </xsd:element>
    <xsd:element name="NelerDegisti" ma:index="25" ma:displayName="NelerDegisti" ma:internalName="NelerDegisti">
      <xsd:simpleType>
        <xsd:restriction base="dms:Note">
          <xsd:maxLength value="255"/>
        </xsd:restriction>
      </xsd:simpleType>
    </xsd:element>
    <xsd:element name="UygulamayaGecisTarihi" ma:index="26" nillable="true" ma:displayName="UygulamayaGecisTarihi" ma:format="DateOnly" ma:internalName="UygulamayaGecisTarih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UIVersion" ma:index="27" nillable="true" ma:displayName="Kullanıcı Arabirimi Sürümü" ma:default="4" ma:internalName="UIVer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3"/>
                    <xsd:enumeration value="4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İçerik Türü"/>
        <xsd:element ref="dc:title" minOccurs="0" maxOccurs="1" ma:index="1" ma:displayName="Düzenleme Nosu ve Konus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C8278-A0A0-45F8-8A54-08932E6A5CC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173A8AD-0BFC-4F1A-9E59-3FEFEC24E7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D2FCB-C487-46D3-84CE-1724DD0A2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ba071-72c7-478d-a6db-076bdda21da3"/>
    <ds:schemaRef ds:uri="6ca19a78-392a-4c98-b94b-4dbcb50fd7b7"/>
    <ds:schemaRef ds:uri="7674a815-429f-4736-80b1-3056f49383d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7F7313-617D-4507-B347-EFE86CB69E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9833E73-28C8-4E36-AE6F-E8024C97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3151</Words>
  <Characters>17964</Characters>
  <Application>Microsoft Office Word</Application>
  <DocSecurity>0</DocSecurity>
  <Lines>149</Lines>
  <Paragraphs>42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UEU-31-12-2013-FİNANSAL PİYASALAR UYGULAMA ESAS VE USULLERİ</vt:lpstr>
      <vt:lpstr>UEU-31-12-2013-FİNANSAL PİYASALAR UYGULAMA ESAS VE USULLERİ</vt:lpstr>
    </vt:vector>
  </TitlesOfParts>
  <Company>Fintek Finansal Hizmetler A.S</Company>
  <LinksUpToDate>false</LinksUpToDate>
  <CharactersWithSpaces>21073</CharactersWithSpaces>
  <SharedDoc>false</SharedDoc>
  <HLinks>
    <vt:vector size="186" baseType="variant">
      <vt:variant>
        <vt:i4>1572963</vt:i4>
      </vt:variant>
      <vt:variant>
        <vt:i4>183</vt:i4>
      </vt:variant>
      <vt:variant>
        <vt:i4>0</vt:i4>
      </vt:variant>
      <vt:variant>
        <vt:i4>5</vt:i4>
      </vt:variant>
      <vt:variant>
        <vt:lpwstr>mailto:Fin@rt</vt:lpwstr>
      </vt:variant>
      <vt:variant>
        <vt:lpwstr/>
      </vt:variant>
      <vt:variant>
        <vt:i4>1245242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_Toc412547876</vt:lpwstr>
      </vt:variant>
      <vt:variant>
        <vt:i4>1245242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_Toc412547875</vt:lpwstr>
      </vt:variant>
      <vt:variant>
        <vt:i4>1245242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_Toc412547874</vt:lpwstr>
      </vt:variant>
      <vt:variant>
        <vt:i4>1245242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_Toc412547873</vt:lpwstr>
      </vt:variant>
      <vt:variant>
        <vt:i4>1245242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_Toc412547872</vt:lpwstr>
      </vt:variant>
      <vt:variant>
        <vt:i4>1245242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_Toc412547871</vt:lpwstr>
      </vt:variant>
      <vt:variant>
        <vt:i4>1245242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_Toc412547870</vt:lpwstr>
      </vt:variant>
      <vt:variant>
        <vt:i4>1179706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_Toc412547869</vt:lpwstr>
      </vt:variant>
      <vt:variant>
        <vt:i4>1179706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_Toc412547868</vt:lpwstr>
      </vt:variant>
      <vt:variant>
        <vt:i4>1179706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_Toc412547867</vt:lpwstr>
      </vt:variant>
      <vt:variant>
        <vt:i4>1179706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_Toc412547866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_Toc412547865</vt:lpwstr>
      </vt:variant>
      <vt:variant>
        <vt:i4>1179706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_Toc412547864</vt:lpwstr>
      </vt:variant>
      <vt:variant>
        <vt:i4>1179706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_Toc412547863</vt:lpwstr>
      </vt:variant>
      <vt:variant>
        <vt:i4>1179706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_Toc412547862</vt:lpwstr>
      </vt:variant>
      <vt:variant>
        <vt:i4>1179706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_Toc412547861</vt:lpwstr>
      </vt:variant>
      <vt:variant>
        <vt:i4>1179706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_Toc412547860</vt:lpwstr>
      </vt:variant>
      <vt:variant>
        <vt:i4>1114170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_Toc412547859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_Toc412547858</vt:lpwstr>
      </vt:variant>
      <vt:variant>
        <vt:i4>1114170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_Toc412547857</vt:lpwstr>
      </vt:variant>
      <vt:variant>
        <vt:i4>1114170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_Toc412547856</vt:lpwstr>
      </vt:variant>
      <vt:variant>
        <vt:i4>1114170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_Toc412547855</vt:lpwstr>
      </vt:variant>
      <vt:variant>
        <vt:i4>1114170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_Toc412547854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_Toc412547853</vt:lpwstr>
      </vt:variant>
      <vt:variant>
        <vt:i4>1114170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_Toc412547852</vt:lpwstr>
      </vt:variant>
      <vt:variant>
        <vt:i4>1114170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_Toc412547851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_Toc412547850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_Toc412547849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_Toc412547848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_Toc412547847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UEU-31-12-2013-FİNANSAL PİYASALAR UYGULAMA ESAS VE USULLERİ</dc:title>
  <dc:subject/>
  <dc:creator>Fintek</dc:creator>
  <cp:keywords/>
  <cp:lastModifiedBy>ZEYNEP</cp:lastModifiedBy>
  <cp:revision>4</cp:revision>
  <cp:lastPrinted>2015-03-06T06:45:00Z</cp:lastPrinted>
  <dcterms:created xsi:type="dcterms:W3CDTF">2022-06-08T12:30:00Z</dcterms:created>
  <dcterms:modified xsi:type="dcterms:W3CDTF">2022-06-08T12:34:00Z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iklama">
    <vt:lpwstr/>
  </property>
  <property fmtid="{D5CDD505-2E9C-101B-9397-08002B2CF9AE}" pid="3" name="Approval Level">
    <vt:lpwstr/>
  </property>
  <property fmtid="{D5CDD505-2E9C-101B-9397-08002B2CF9AE}" pid="4" name="Arşiv Durumu">
    <vt:lpwstr>Yürürlükte</vt:lpwstr>
  </property>
  <property fmtid="{D5CDD505-2E9C-101B-9397-08002B2CF9AE}" pid="5" name="Assigned To">
    <vt:lpwstr/>
  </property>
  <property fmtid="{D5CDD505-2E9C-101B-9397-08002B2CF9AE}" pid="6" name="Açıklama">
    <vt:lpwstr>FON YÖNETİMİ UYGULAMA ESAS VE USULLERİ</vt:lpwstr>
  </property>
  <property fmtid="{D5CDD505-2E9C-101B-9397-08002B2CF9AE}" pid="7" name="Bağlı Olduğu Döküman">
    <vt:lpwstr>0</vt:lpwstr>
  </property>
  <property fmtid="{D5CDD505-2E9C-101B-9397-08002B2CF9AE}" pid="8" name="Categories">
    <vt:lpwstr/>
  </property>
  <property fmtid="{D5CDD505-2E9C-101B-9397-08002B2CF9AE}" pid="9" name="ContentType">
    <vt:lpwstr>Yeni Belge</vt:lpwstr>
  </property>
  <property fmtid="{D5CDD505-2E9C-101B-9397-08002B2CF9AE}" pid="10" name="ContentTypeId">
    <vt:lpwstr>0x01010400E8F73EABAA9E8142A0EBF56894CF596900CCEA5A71E54E4E48B4A2BE36D2C73468</vt:lpwstr>
  </property>
  <property fmtid="{D5CDD505-2E9C-101B-9397-08002B2CF9AE}" pid="11" name="Değişiklik Yapılan Doküman">
    <vt:lpwstr>0</vt:lpwstr>
  </property>
  <property fmtid="{D5CDD505-2E9C-101B-9397-08002B2CF9AE}" pid="12" name="DokumanKonusu">
    <vt:lpwstr/>
  </property>
  <property fmtid="{D5CDD505-2E9C-101B-9397-08002B2CF9AE}" pid="13" name="Duyurulduğu Döküman">
    <vt:lpwstr/>
  </property>
  <property fmtid="{D5CDD505-2E9C-101B-9397-08002B2CF9AE}" pid="14" name="Döküman Tipi">
    <vt:lpwstr>Ana Doküman</vt:lpwstr>
  </property>
  <property fmtid="{D5CDD505-2E9C-101B-9397-08002B2CF9AE}" pid="15" name="Eklenme Gerekçesi">
    <vt:lpwstr>Devir</vt:lpwstr>
  </property>
  <property fmtid="{D5CDD505-2E9C-101B-9397-08002B2CF9AE}" pid="16" name="Keywords">
    <vt:lpwstr/>
  </property>
  <property fmtid="{D5CDD505-2E9C-101B-9397-08002B2CF9AE}" pid="17" name="KimlerEtkilenecek">
    <vt:lpwstr>ŞUBELER</vt:lpwstr>
  </property>
  <property fmtid="{D5CDD505-2E9C-101B-9397-08002B2CF9AE}" pid="18" name="Konu">
    <vt:lpwstr>FON YÖNETİMİ UYGULAMA ESAS VE USULLERİ</vt:lpwstr>
  </property>
  <property fmtid="{D5CDD505-2E9C-101B-9397-08002B2CF9AE}" pid="19" name="Mevzuat No">
    <vt:lpwstr>7110</vt:lpwstr>
  </property>
  <property fmtid="{D5CDD505-2E9C-101B-9397-08002B2CF9AE}" pid="20" name="Mevzuat Numarası">
    <vt:lpwstr/>
  </property>
  <property fmtid="{D5CDD505-2E9C-101B-9397-08002B2CF9AE}" pid="21" name="Mevzuat Tarihi">
    <vt:lpwstr>2009-09-02T00:00:00Z</vt:lpwstr>
  </property>
  <property fmtid="{D5CDD505-2E9C-101B-9397-08002B2CF9AE}" pid="22" name="Mevzuat Türü">
    <vt:lpwstr>Uygulama Esas ve Usulleri</vt:lpwstr>
  </property>
  <property fmtid="{D5CDD505-2E9C-101B-9397-08002B2CF9AE}" pid="23" name="NelerDegisti">
    <vt:lpwstr>02/01/2014 tarihinden itibaren Müşteriler ile Tam Teminatlı Opsiyon İşlemlerinin  pilot şubeler ile yapılmaya başlanması,  Vadeli döviz alım satım işlem fiyatlamasının Müşteriler tarafından doğrudan Başkanlığımızı arayarak yapılacaktır </vt:lpwstr>
  </property>
  <property fmtid="{D5CDD505-2E9C-101B-9397-08002B2CF9AE}" pid="24" name="SonAciklamaAlani">
    <vt:lpwstr>Tam Teminatlı Opsiyon işlemleri pilot şubelerimizde başlamış olup TTK 39/2 maddesi uyarınca  Vadeli Döviz alım-satım sözleşmelerinde değişikliğe gidilmiştir.</vt:lpwstr>
  </property>
  <property fmtid="{D5CDD505-2E9C-101B-9397-08002B2CF9AE}" pid="25" name="SonArsivDurumu">
    <vt:lpwstr>Yürürlükte</vt:lpwstr>
  </property>
  <property fmtid="{D5CDD505-2E9C-101B-9397-08002B2CF9AE}" pid="26" name="SonBagliOlduguDokuman">
    <vt:lpwstr>0</vt:lpwstr>
  </property>
  <property fmtid="{D5CDD505-2E9C-101B-9397-08002B2CF9AE}" pid="27" name="SonDegisiklikYapilanDokuman">
    <vt:lpwstr>0</vt:lpwstr>
  </property>
  <property fmtid="{D5CDD505-2E9C-101B-9397-08002B2CF9AE}" pid="28" name="SonDokumanKonusu">
    <vt:lpwstr>Tam Teminatlı Opsiyon işlemleri pilot şubelerimizde başlamış olup TTK 39/2 maddesi uyarınca  Vadeli Döviz alım-satım sözleşmelerinde değişikliğe gidilmiştir.</vt:lpwstr>
  </property>
  <property fmtid="{D5CDD505-2E9C-101B-9397-08002B2CF9AE}" pid="29" name="SonDokumanTipi">
    <vt:lpwstr>Ana Doküman</vt:lpwstr>
  </property>
  <property fmtid="{D5CDD505-2E9C-101B-9397-08002B2CF9AE}" pid="30" name="SonDuyurulduguDokuman">
    <vt:lpwstr>153</vt:lpwstr>
  </property>
  <property fmtid="{D5CDD505-2E9C-101B-9397-08002B2CF9AE}" pid="31" name="SonEklenmeGerekcesi">
    <vt:lpwstr>Yeni mevzuat</vt:lpwstr>
  </property>
  <property fmtid="{D5CDD505-2E9C-101B-9397-08002B2CF9AE}" pid="32" name="SonIptalEdilecekDokuman">
    <vt:lpwstr>0</vt:lpwstr>
  </property>
  <property fmtid="{D5CDD505-2E9C-101B-9397-08002B2CF9AE}" pid="33" name="SonKimlerEtkilenecek">
    <vt:lpwstr>ŞUBELER</vt:lpwstr>
  </property>
  <property fmtid="{D5CDD505-2E9C-101B-9397-08002B2CF9AE}" pid="34" name="SonMevzuatTuru">
    <vt:lpwstr>Uygulama Esas ve Usulleri</vt:lpwstr>
  </property>
  <property fmtid="{D5CDD505-2E9C-101B-9397-08002B2CF9AE}" pid="35" name="SonNelerDegisti">
    <vt:lpwstr>02/01/2014 tarihinden itibaren Müşteriler ile Tam Teminatlı Opsiyon İşlemlerinin  pilot şubeler ile yapılmaya başlanması,  Vadeli döviz alım satım işlem fiyatlamasının Müşteriler tarafından doğrudan Başkanlığımızı arayarak yapılacaktır </vt:lpwstr>
  </property>
  <property fmtid="{D5CDD505-2E9C-101B-9397-08002B2CF9AE}" pid="36" name="SonUstKlasorIsmi">
    <vt:lpwstr>UEU-01-06-2011-FON YÖNETİMİ UYGULAMA ESAS VE USULLERİ</vt:lpwstr>
  </property>
  <property fmtid="{D5CDD505-2E9C-101B-9397-08002B2CF9AE}" pid="37" name="SonUstKlasorYolu">
    <vt:lpwstr>http://portal2007/fon/Mevzuat/Uygulama%20Esas%20ve%20Usülleri/, http://portal2007/fon/Mevzuat/Uygulama Esas ve Usülleri/</vt:lpwstr>
  </property>
  <property fmtid="{D5CDD505-2E9C-101B-9397-08002B2CF9AE}" pid="38" name="SonUygulamayaGecisTarihi">
    <vt:lpwstr>2014-01-02T00:00:00Z</vt:lpwstr>
  </property>
  <property fmtid="{D5CDD505-2E9C-101B-9397-08002B2CF9AE}" pid="39" name="SonYayimlayanGMYBirim">
    <vt:lpwstr>Hazine ve Strateji Yönetimi</vt:lpwstr>
  </property>
  <property fmtid="{D5CDD505-2E9C-101B-9397-08002B2CF9AE}" pid="40" name="SonYayinlanmaTarihi">
    <vt:lpwstr>2013-12-31T00:00:00Z</vt:lpwstr>
  </property>
  <property fmtid="{D5CDD505-2E9C-101B-9397-08002B2CF9AE}" pid="41" name="Subject">
    <vt:lpwstr/>
  </property>
  <property fmtid="{D5CDD505-2E9C-101B-9397-08002B2CF9AE}" pid="42" name="UIVersion">
    <vt:lpwstr>;#4;#</vt:lpwstr>
  </property>
  <property fmtid="{D5CDD505-2E9C-101B-9397-08002B2CF9AE}" pid="43" name="UygulamayaGecisTarihi">
    <vt:lpwstr/>
  </property>
  <property fmtid="{D5CDD505-2E9C-101B-9397-08002B2CF9AE}" pid="44" name="YayinlanmaTarihi">
    <vt:lpwstr>2013-12-31T00:00:00Z</vt:lpwstr>
  </property>
  <property fmtid="{D5CDD505-2E9C-101B-9397-08002B2CF9AE}" pid="45" name="YayinlayanBirim">
    <vt:lpwstr>Hazine ve Strateji Yönetimi</vt:lpwstr>
  </property>
  <property fmtid="{D5CDD505-2E9C-101B-9397-08002B2CF9AE}" pid="46" name="_Author">
    <vt:lpwstr>Fintek</vt:lpwstr>
  </property>
  <property fmtid="{D5CDD505-2E9C-101B-9397-08002B2CF9AE}" pid="47" name="_Category">
    <vt:lpwstr/>
  </property>
  <property fmtid="{D5CDD505-2E9C-101B-9397-08002B2CF9AE}" pid="48" name="_Comments">
    <vt:lpwstr/>
  </property>
  <property fmtid="{D5CDD505-2E9C-101B-9397-08002B2CF9AE}" pid="49" name="Üst Klasör Yolu">
    <vt:lpwstr>, </vt:lpwstr>
  </property>
  <property fmtid="{D5CDD505-2E9C-101B-9397-08002B2CF9AE}" pid="50" name="Üst Klasör İsmi">
    <vt:lpwstr/>
  </property>
  <property fmtid="{D5CDD505-2E9C-101B-9397-08002B2CF9AE}" pid="51" name="İptal Edilecek Doküman">
    <vt:lpwstr>0</vt:lpwstr>
  </property>
</Properties>
</file>